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D62" w:rsidRDefault="00A43D62" w:rsidP="00A43D62">
      <w:pPr>
        <w:ind w:firstLine="567"/>
        <w:jc w:val="center"/>
        <w:rPr>
          <w:rFonts w:ascii="Bodo_uzb" w:hAnsi="Bodo_uzb"/>
          <w:b/>
        </w:rPr>
      </w:pPr>
      <w:r>
        <w:rPr>
          <w:rFonts w:ascii="Bodo_uzb" w:hAnsi="Bodo_uzb"/>
          <w:b/>
        </w:rPr>
        <w:t>Молиявий бошқариш.</w:t>
      </w:r>
    </w:p>
    <w:p w:rsidR="00A43D62" w:rsidRDefault="00A43D62" w:rsidP="00A43D62">
      <w:pPr>
        <w:ind w:left="567" w:hanging="567"/>
        <w:jc w:val="both"/>
        <w:rPr>
          <w:rFonts w:ascii="Bodo_uzb" w:hAnsi="Bodo_uzb"/>
          <w:b/>
        </w:rPr>
      </w:pPr>
      <w:r>
        <w:rPr>
          <w:rFonts w:ascii="Bodo_uzb" w:hAnsi="Bodo_uzb"/>
          <w:b/>
        </w:rPr>
        <w:t>5.1. Бошқариш ту\рисида умумий тушунча.</w:t>
      </w:r>
    </w:p>
    <w:p w:rsidR="00A43D62" w:rsidRDefault="00A43D62" w:rsidP="00A43D62">
      <w:pPr>
        <w:ind w:left="567" w:hanging="567"/>
        <w:jc w:val="both"/>
        <w:rPr>
          <w:rFonts w:ascii="Bodo_uzb" w:hAnsi="Bodo_uzb"/>
          <w:b/>
        </w:rPr>
      </w:pPr>
      <w:r>
        <w:rPr>
          <w:rFonts w:ascii="Bodo_uzb" w:hAnsi="Bodo_uzb"/>
          <w:b/>
        </w:rPr>
        <w:t xml:space="preserve">5.2. Молиявий менежмент- бозор шароитида самарали бошқарув тизимининг омили сифатида. </w:t>
      </w:r>
    </w:p>
    <w:p w:rsidR="00A43D62" w:rsidRDefault="00A43D62" w:rsidP="00A43D62">
      <w:pPr>
        <w:ind w:left="567" w:hanging="567"/>
        <w:jc w:val="both"/>
        <w:rPr>
          <w:rFonts w:ascii="Bodo_uzb" w:hAnsi="Bodo_uzb"/>
          <w:b/>
        </w:rPr>
      </w:pPr>
      <w:r>
        <w:rPr>
          <w:rFonts w:ascii="Bodo_uzb" w:hAnsi="Bodo_uzb"/>
          <w:b/>
        </w:rPr>
        <w:t>5.3. Молиявий бошқаришнинг автоматлаштирилган тизими.</w:t>
      </w:r>
    </w:p>
    <w:p w:rsidR="00A43D62" w:rsidRDefault="00A43D62" w:rsidP="00A43D62">
      <w:pPr>
        <w:ind w:left="567" w:hanging="567"/>
        <w:jc w:val="both"/>
        <w:rPr>
          <w:rFonts w:ascii="Bodo_uzb" w:hAnsi="Bodo_uzb"/>
          <w:b/>
        </w:rPr>
      </w:pPr>
    </w:p>
    <w:p w:rsidR="00A43D62" w:rsidRDefault="00A43D62" w:rsidP="00A43D62">
      <w:pPr>
        <w:ind w:left="567" w:hanging="567"/>
        <w:jc w:val="both"/>
        <w:rPr>
          <w:rFonts w:ascii="Bodo_uzb" w:hAnsi="Bodo_uzb"/>
          <w:b/>
        </w:rPr>
      </w:pPr>
      <w:r>
        <w:rPr>
          <w:rFonts w:ascii="Bodo_uzb" w:hAnsi="Bodo_uzb"/>
          <w:b/>
        </w:rPr>
        <w:t>Таянч иборалари</w:t>
      </w:r>
    </w:p>
    <w:p w:rsidR="00A43D62" w:rsidRDefault="00A43D62" w:rsidP="00A43D62">
      <w:pPr>
        <w:ind w:left="567" w:hanging="567"/>
        <w:jc w:val="both"/>
        <w:rPr>
          <w:rFonts w:ascii="Bodo_uzb" w:hAnsi="Bodo_uzb"/>
          <w:b/>
        </w:rPr>
      </w:pPr>
      <w:r>
        <w:rPr>
          <w:rFonts w:ascii="Bodo_uzb" w:hAnsi="Bodo_uzb"/>
          <w:b/>
        </w:rPr>
        <w:t>Назорат саволлари</w:t>
      </w:r>
    </w:p>
    <w:p w:rsidR="00A43D62" w:rsidRDefault="00A43D62" w:rsidP="00A43D62">
      <w:pPr>
        <w:ind w:left="567" w:hanging="567"/>
        <w:jc w:val="both"/>
        <w:rPr>
          <w:rFonts w:ascii="Bodo_uzb" w:hAnsi="Bodo_uzb"/>
        </w:rPr>
      </w:pPr>
      <w:r>
        <w:rPr>
          <w:rFonts w:ascii="Bodo_uzb" w:hAnsi="Bodo_uzb"/>
          <w:b/>
        </w:rPr>
        <w:t xml:space="preserve">Адабиётлар </w:t>
      </w:r>
    </w:p>
    <w:p w:rsidR="00A43D62" w:rsidRDefault="00A43D62" w:rsidP="00A43D62">
      <w:pPr>
        <w:ind w:left="567" w:hanging="567"/>
        <w:jc w:val="both"/>
        <w:rPr>
          <w:rFonts w:ascii="Bodo_uzb" w:hAnsi="Bodo_uzb"/>
        </w:rPr>
      </w:pPr>
    </w:p>
    <w:p w:rsidR="00A43D62" w:rsidRDefault="00A43D62" w:rsidP="00A43D62">
      <w:pPr>
        <w:ind w:firstLine="567"/>
        <w:rPr>
          <w:rFonts w:ascii="Bodo_uzb" w:hAnsi="Bodo_uzb"/>
          <w:b/>
        </w:rPr>
      </w:pPr>
      <w:r>
        <w:rPr>
          <w:rFonts w:ascii="Bodo_uzb" w:hAnsi="Bodo_uzb"/>
          <w:b/>
        </w:rPr>
        <w:t>5.1. Бошқариш ту\рисида умумий тушунча.</w:t>
      </w:r>
    </w:p>
    <w:p w:rsidR="00A43D62" w:rsidRDefault="00A43D62" w:rsidP="00A43D62">
      <w:pPr>
        <w:ind w:firstLine="567"/>
        <w:jc w:val="both"/>
        <w:rPr>
          <w:rFonts w:ascii="Bodo_uzb" w:hAnsi="Bodo_uzb"/>
        </w:rPr>
      </w:pPr>
      <w:r>
        <w:rPr>
          <w:rFonts w:ascii="Bodo_uzb" w:hAnsi="Bodo_uzb"/>
          <w:i/>
        </w:rPr>
        <w:t>Бошқариш – аниқ натижаларга эришиш учун объектга мақсадли йўналтирилган ҳолда таъсир қилишнинг шакллари ва усуллари йигиндисидир.</w:t>
      </w:r>
      <w:r>
        <w:rPr>
          <w:rFonts w:ascii="Bodo_uzb" w:hAnsi="Bodo_uzb"/>
        </w:rPr>
        <w:t xml:space="preserve"> Бошқариш инсон фаолиятининг барча соҳаларига хосдир. Шунингдек, бошқариш соҳаларининг муҳим соҳаларидан бири молиявий фаолиятни бошқариш ҳисобланади.</w:t>
      </w:r>
    </w:p>
    <w:p w:rsidR="00A43D62" w:rsidRDefault="00A43D62" w:rsidP="00A43D62">
      <w:pPr>
        <w:ind w:firstLine="567"/>
        <w:jc w:val="both"/>
        <w:rPr>
          <w:rFonts w:ascii="Bodo_uzb" w:hAnsi="Bodo_uzb"/>
        </w:rPr>
      </w:pPr>
      <w:r>
        <w:rPr>
          <w:rFonts w:ascii="Bodo_uzb" w:hAnsi="Bodo_uzb"/>
        </w:rPr>
        <w:t xml:space="preserve">Молиявий бошқаришда хар қандай бошқариш тизим каби бошқаришнинг объекти ва субъектлари ажратилади. Бошқариш объекти сифатида турли молиявий муносабатлар турлари майдонга чикади. Молиявий муносабатларни таснифланиши бўйича бошқариш объектлари 2 асосий турга ажратилади: давлат молиясини бошқариш ва корхоналар молиясини бошқариш. Шунга мувофик равишда бошқариш субъектлари сифатида: корхоналарнинг молиявий хизмат тизими ва молиявий органлар, солиқ органлари киритилади.  </w:t>
      </w:r>
    </w:p>
    <w:p w:rsidR="00A43D62" w:rsidRDefault="00A43D62" w:rsidP="00A43D62">
      <w:pPr>
        <w:ind w:firstLine="567"/>
        <w:jc w:val="both"/>
        <w:rPr>
          <w:rFonts w:ascii="Bodo_uzb" w:hAnsi="Bodo_uzb"/>
          <w:i/>
        </w:rPr>
      </w:pPr>
      <w:r>
        <w:rPr>
          <w:rFonts w:ascii="Bodo_uzb" w:hAnsi="Bodo_uzb"/>
          <w:i/>
        </w:rPr>
        <w:t>Молиявий бошқарувни амалга оширувчи барча ташкилий структуралар мажмуаси молиявий аппарат деб аталади.</w:t>
      </w:r>
    </w:p>
    <w:p w:rsidR="00A43D62" w:rsidRDefault="00A43D62" w:rsidP="00A43D62">
      <w:pPr>
        <w:ind w:firstLine="567"/>
        <w:jc w:val="both"/>
        <w:rPr>
          <w:rFonts w:ascii="Bodo_uzb" w:hAnsi="Bodo_uzb"/>
          <w:i/>
        </w:rPr>
      </w:pPr>
      <w:r>
        <w:rPr>
          <w:rFonts w:ascii="Bodo_uzb" w:hAnsi="Bodo_uzb"/>
          <w:i/>
        </w:rPr>
        <w:t>Молиявий бошқарув қуйидаги функционал элементлардан ташкил топади:</w:t>
      </w:r>
    </w:p>
    <w:p w:rsidR="00A43D62" w:rsidRDefault="00A43D62" w:rsidP="00A43D62">
      <w:pPr>
        <w:ind w:firstLine="567"/>
        <w:jc w:val="both"/>
        <w:rPr>
          <w:rFonts w:ascii="Bodo_uzb" w:hAnsi="Bodo_uzb"/>
          <w:i/>
        </w:rPr>
      </w:pPr>
      <w:r>
        <w:rPr>
          <w:rFonts w:ascii="Bodo_uzb" w:hAnsi="Bodo_uzb"/>
          <w:i/>
        </w:rPr>
        <w:t xml:space="preserve">-Режалаштириш; </w:t>
      </w:r>
      <w:r>
        <w:rPr>
          <w:rFonts w:ascii="Bodo_uzb" w:hAnsi="Bodo_uzb"/>
        </w:rPr>
        <w:t>Хар қандай субъект режалаштириш жараёнида узининг молияваий ҳолатини баҳолашйдива молиявий ресурсларни купайтириш имкониятларини шакллатириш имкониятларини аниқлайди. Режалаштириш жараёнидаги бошқарув карорлари молиявий ахборотлар тахлили асосида кабул қилинади.</w:t>
      </w:r>
    </w:p>
    <w:p w:rsidR="00A43D62" w:rsidRDefault="00A43D62" w:rsidP="00A43D62">
      <w:pPr>
        <w:ind w:firstLine="567"/>
        <w:jc w:val="both"/>
        <w:rPr>
          <w:rFonts w:ascii="Bodo_uzb" w:hAnsi="Bodo_uzb"/>
        </w:rPr>
      </w:pPr>
      <w:r>
        <w:rPr>
          <w:rFonts w:ascii="Bodo_uzb" w:hAnsi="Bodo_uzb"/>
          <w:i/>
        </w:rPr>
        <w:t xml:space="preserve">-Оператив бошқариш- </w:t>
      </w:r>
      <w:r>
        <w:rPr>
          <w:rFonts w:ascii="Bodo_uzb" w:hAnsi="Bodo_uzb"/>
        </w:rPr>
        <w:t>молиявий ресурсларни қайта тақсимлаш ёрдамида харажатларни минимумида максимал самара олиш мақсадини кўзловчи ҳамда оператив тахлил асосида ишлаб чикиладиган тадбирлар комплексини узида акс эттиради.</w:t>
      </w:r>
    </w:p>
    <w:p w:rsidR="00A43D62" w:rsidRDefault="00A43D62" w:rsidP="00A43D62">
      <w:pPr>
        <w:ind w:firstLine="567"/>
        <w:jc w:val="both"/>
        <w:rPr>
          <w:rFonts w:ascii="Bodo_uzb" w:hAnsi="Bodo_uzb"/>
        </w:rPr>
      </w:pPr>
      <w:r>
        <w:rPr>
          <w:rFonts w:ascii="Bodo_uzb" w:hAnsi="Bodo_uzb"/>
          <w:i/>
        </w:rPr>
        <w:t>-Назорат-</w:t>
      </w:r>
      <w:r>
        <w:rPr>
          <w:rFonts w:ascii="Bodo_uzb" w:hAnsi="Bodo_uzb"/>
        </w:rPr>
        <w:t xml:space="preserve">бошқариш элементи сифатида режалаштириш ва оператив бошқариш жараёниа амалга оширилади. Унинг ёрдамида  режалаштирилган </w:t>
      </w:r>
      <w:r>
        <w:rPr>
          <w:rFonts w:ascii="Bodo_uzb" w:hAnsi="Bodo_uzb"/>
        </w:rPr>
        <w:lastRenderedPageBreak/>
        <w:t>молиявий ресурслардан фойдаланишни фактик натижаларини солиштириш ва кушимча молиявий имкониятларни аниқланади.</w:t>
      </w:r>
    </w:p>
    <w:p w:rsidR="00A43D62" w:rsidRDefault="00A43D62" w:rsidP="00A43D62">
      <w:pPr>
        <w:ind w:firstLine="567"/>
        <w:jc w:val="both"/>
        <w:rPr>
          <w:rFonts w:ascii="Bodo_uzb" w:hAnsi="Bodo_uzb"/>
        </w:rPr>
      </w:pPr>
      <w:r>
        <w:rPr>
          <w:rFonts w:ascii="Bodo_uzb" w:hAnsi="Bodo_uzb"/>
        </w:rPr>
        <w:t>Молиявий бошқаришда стратегик ва оператив бошқариш бир биридан фарк килади. Стратегик бошқариш мақсадли дастурларни реавлизация қилишда молиявий ресурслар хажмианиқлаш, истикболдаги молиявий башорат қилиш оркали молиявий ресурсларни аниқлашни узида акс эттиради.</w:t>
      </w:r>
    </w:p>
    <w:p w:rsidR="00A43D62" w:rsidRDefault="00A43D62" w:rsidP="00A43D62">
      <w:pPr>
        <w:ind w:firstLine="567"/>
        <w:jc w:val="both"/>
        <w:rPr>
          <w:rFonts w:ascii="Bodo_uzb" w:hAnsi="Bodo_uzb"/>
        </w:rPr>
      </w:pPr>
      <w:r>
        <w:rPr>
          <w:rFonts w:ascii="Bodo_uzb" w:hAnsi="Bodo_uzb"/>
        </w:rPr>
        <w:t>Стратегик бошқариш Уз.Р. Олий мажлиси, президент аппарати, Молия Вазирлиги томонидан амалга оширилади.</w:t>
      </w:r>
    </w:p>
    <w:p w:rsidR="00A43D62" w:rsidRDefault="00A43D62" w:rsidP="00A43D62">
      <w:pPr>
        <w:ind w:firstLine="567"/>
        <w:jc w:val="both"/>
        <w:rPr>
          <w:rFonts w:ascii="Bodo_uzb" w:hAnsi="Bodo_uzb"/>
        </w:rPr>
      </w:pPr>
      <w:r>
        <w:rPr>
          <w:rFonts w:ascii="Bodo_uzb" w:hAnsi="Bodo_uzb"/>
        </w:rPr>
        <w:t>Оператив бошқариш молия тизими аппаратининг бош вазифаси ҳисобланиб: Молия вазирлиги, Маҳаллий молиявий бюошкариш органлари, корхоналарнинг молиявий хизмат тиҳзимлари киритилади.</w:t>
      </w:r>
    </w:p>
    <w:p w:rsidR="00A43D62" w:rsidRDefault="00A43D62" w:rsidP="00A43D62">
      <w:pPr>
        <w:ind w:firstLine="567"/>
        <w:jc w:val="both"/>
        <w:rPr>
          <w:rFonts w:ascii="Bodo_uzb" w:hAnsi="Bodo_uzb"/>
        </w:rPr>
      </w:pPr>
      <w:r>
        <w:rPr>
          <w:rFonts w:ascii="Bodo_uzb" w:hAnsi="Bodo_uzb"/>
        </w:rPr>
        <w:t>ХХ асрнинг 2 ярими жахон хужалигида революцион ҳам эволюцион бурилиш даври булди. Натижада илмий техник тараккиётнинг кескин авж олиши ва жахон хужалиги товар ишлаб чиқаришнинг кескин ўсиши барча соҳаларда булганидек бошқарувнинг илмий концепцияларида ҳам тараккиётлар булишига олиб келди. Натижада замонавий молиявий менеджмент концепцияси мустакил шакллана бошладики унинг асосий муаммоси сифатида корхоналар молиявий муносабатлари, пул мабла\ларини айланишининг ички ва ташки омилларини таъсирига асосланган ҳолда самарали ташкил этиш масалаларини уз ичига ола бошлади.</w:t>
      </w:r>
    </w:p>
    <w:p w:rsidR="00A43D62" w:rsidRDefault="00A43D62" w:rsidP="00A43D62">
      <w:pPr>
        <w:ind w:firstLine="567"/>
        <w:jc w:val="both"/>
        <w:rPr>
          <w:rFonts w:ascii="Bodo_uzb" w:hAnsi="Bodo_uzb"/>
        </w:rPr>
      </w:pPr>
      <w:r>
        <w:rPr>
          <w:rFonts w:ascii="Bodo_uzb" w:hAnsi="Bodo_uzb"/>
        </w:rPr>
        <w:t>Бозор иқтисодиети  хужалик субъектлари оркали   ижтимоий такрор ишлаб чиқариш жараенида бозордаги талаб ва таклиф, аниқ истъемолчилар талаблари,   ишлаб чиқарувчи учун  максимал фойда олиш имкониятини тугдирувчи маҳсулот ишлаб чиқаришни кўзда тутади.</w:t>
      </w:r>
    </w:p>
    <w:p w:rsidR="00A43D62" w:rsidRDefault="00A43D62" w:rsidP="00A43D62">
      <w:pPr>
        <w:ind w:firstLine="567"/>
        <w:jc w:val="center"/>
        <w:rPr>
          <w:rFonts w:ascii="Bodo_uzb" w:hAnsi="Bodo_uzb"/>
          <w:b/>
        </w:rPr>
      </w:pPr>
    </w:p>
    <w:p w:rsidR="00A43D62" w:rsidRDefault="00A43D62" w:rsidP="00A43D62">
      <w:pPr>
        <w:ind w:firstLine="567"/>
        <w:jc w:val="both"/>
        <w:rPr>
          <w:rFonts w:ascii="Bodo_uzb" w:hAnsi="Bodo_uzb"/>
          <w:b/>
        </w:rPr>
      </w:pPr>
      <w:r>
        <w:rPr>
          <w:rFonts w:ascii="Bodo_uzb" w:hAnsi="Bodo_uzb"/>
          <w:b/>
        </w:rPr>
        <w:t>5.2. Молиявий менежмент- бозор шароитида самарали бошқарув тизимининг омили сифатида.</w:t>
      </w:r>
    </w:p>
    <w:p w:rsidR="00A43D62" w:rsidRDefault="00A43D62" w:rsidP="00A43D62">
      <w:pPr>
        <w:ind w:firstLine="567"/>
        <w:jc w:val="both"/>
        <w:rPr>
          <w:rFonts w:ascii="Bodo_uzb" w:hAnsi="Bodo_uzb"/>
        </w:rPr>
      </w:pPr>
      <w:r>
        <w:rPr>
          <w:rFonts w:ascii="Bodo_uzb" w:hAnsi="Bodo_uzb"/>
        </w:rPr>
        <w:t xml:space="preserve">Бошқарувнинг бозор шарт- шароитлари, Узбекистон иқтисодий истикболлари ва менталитети учун  хусусиятли ҳисобланувчи  бошқарув тизимини  шакллантиришни, мамлактимизда  шакллантирилаетган бозор иқтисодиети аҳоли учун реал иқтисодий эркинлик  мавжуд булишини назарда тутади. Менежмент  корхоналар бошқарувининг самарали тизими сифатида  бундай имкониятларга  эгалигини тасдиклайди. </w:t>
      </w:r>
    </w:p>
    <w:p w:rsidR="00A43D62" w:rsidRDefault="00A43D62" w:rsidP="00A43D62">
      <w:pPr>
        <w:ind w:firstLine="567"/>
        <w:jc w:val="both"/>
        <w:rPr>
          <w:rFonts w:ascii="Bodo_uzb" w:hAnsi="Bodo_uzb"/>
        </w:rPr>
      </w:pPr>
      <w:r>
        <w:rPr>
          <w:rFonts w:ascii="Bodo_uzb" w:hAnsi="Bodo_uzb"/>
        </w:rPr>
        <w:t xml:space="preserve">Узбекистон республикаси ташкилотлари, корхоналари ташки мухитини урганиш (тадибркорлик фаолиятининг ташкилий- хукукий асослари, товарлар, хизматлар, молиявий  бозорлар, баҳоларни шакллантириш тизимлари, бухгалтерия ҳисоби тизимлари) ва уларнинг асосий фаолият соҳаларини урганиш тахлили(маркетинг тадкикотлари, молиявий менеджмент, ишлаб чиқариш, сотиш жараёнлари, бухгалтерия ҳисоби ва </w:t>
      </w:r>
      <w:r>
        <w:rPr>
          <w:rFonts w:ascii="Bodo_uzb" w:hAnsi="Bodo_uzb"/>
        </w:rPr>
        <w:lastRenderedPageBreak/>
        <w:t>персоналларни бошқариш) шуни кўрсатадики, баъзи корхоналар имконият даражасида бундай ташки мухит ўзгаришлари натижасидаги ноананавий янги муаммоларни  анъанавий усуллар воситасида узига хос фаолият соҳаларини мослаштиришга харакат киладилар.</w:t>
      </w:r>
    </w:p>
    <w:p w:rsidR="00A43D62" w:rsidRDefault="00A43D62" w:rsidP="00A43D62">
      <w:pPr>
        <w:ind w:firstLine="567"/>
        <w:jc w:val="both"/>
        <w:rPr>
          <w:rFonts w:ascii="Bodo_uzb" w:hAnsi="Bodo_uzb"/>
        </w:rPr>
      </w:pPr>
      <w:r>
        <w:rPr>
          <w:rFonts w:ascii="Bodo_uzb" w:hAnsi="Bodo_uzb"/>
        </w:rPr>
        <w:t>Шунинг учун замонавий шарт шароитларда айрим корхоналар олдида асосий вазифа сифатида ташки мухит ўзгаришларига уз фаолият соҳаларини тезлик билан мослаштира олиш ва вужудга келган муаммоларни осонлик билан уз фойдаси ҳисобига хал этиш масаласи юзага келади. Худди шунингдек хар қандай корхонанинг асосий фаолият соҳаларидан бири  молиявий менежмент ҳисобланади. Молиявий менежмент- корхоналарда молиявий ресурслар ва капиталларни бошқариш ҳисобланади.</w:t>
      </w:r>
    </w:p>
    <w:p w:rsidR="00A43D62" w:rsidRDefault="00A43D62" w:rsidP="00A43D62">
      <w:pPr>
        <w:ind w:firstLine="567"/>
        <w:jc w:val="both"/>
        <w:rPr>
          <w:rFonts w:ascii="Bodo_uzb" w:hAnsi="Bodo_uzb"/>
        </w:rPr>
      </w:pPr>
      <w:r>
        <w:rPr>
          <w:rFonts w:ascii="Bodo_uzb" w:hAnsi="Bodo_uzb"/>
        </w:rPr>
        <w:t>Молиявий менежментнинг фаолият тури сифатида 2 та йирик соҳани  куриш мумкин:</w:t>
      </w:r>
    </w:p>
    <w:p w:rsidR="00A43D62" w:rsidRDefault="00A43D62" w:rsidP="00A43D62">
      <w:pPr>
        <w:ind w:firstLine="567"/>
        <w:jc w:val="both"/>
        <w:rPr>
          <w:rFonts w:ascii="Bodo_uzb" w:hAnsi="Bodo_uzb"/>
        </w:rPr>
      </w:pPr>
      <w:r>
        <w:rPr>
          <w:rFonts w:ascii="Bodo_uzb" w:hAnsi="Bodo_uzb"/>
        </w:rPr>
        <w:t>-Корхона рахбарияти томонидан карорлар асосида молиявий ресурслар ва капиталларни бошқаришни уз ичига олувчи ички хужалик фаолияти;</w:t>
      </w:r>
    </w:p>
    <w:p w:rsidR="00A43D62" w:rsidRDefault="00A43D62" w:rsidP="00A43D62">
      <w:pPr>
        <w:ind w:firstLine="567"/>
        <w:jc w:val="both"/>
        <w:rPr>
          <w:rFonts w:ascii="Bodo_uzb" w:hAnsi="Bodo_uzb"/>
        </w:rPr>
      </w:pPr>
      <w:r>
        <w:rPr>
          <w:rFonts w:ascii="Bodo_uzb" w:hAnsi="Bodo_uzb"/>
        </w:rPr>
        <w:t xml:space="preserve">-корхона ва бошқа хужалик субъектлари ўртасидаги молиявий муносабатларни урнатиш жараёнидаги амалга ошириладиган молиявий ресурслар ва капиталларни бошқаришнинг ташки жараени.  </w:t>
      </w:r>
    </w:p>
    <w:p w:rsidR="00A43D62" w:rsidRDefault="00A43D62" w:rsidP="00A43D62">
      <w:pPr>
        <w:ind w:firstLine="567"/>
        <w:jc w:val="both"/>
        <w:rPr>
          <w:rFonts w:ascii="Bodo_uzb" w:hAnsi="Bodo_uzb"/>
        </w:rPr>
      </w:pPr>
      <w:r>
        <w:rPr>
          <w:rFonts w:ascii="Bodo_uzb" w:hAnsi="Bodo_uzb"/>
        </w:rPr>
        <w:t xml:space="preserve">Бошқарув тизими  бошқарилаётган объектларга  зарурий таъсирини таъминлайди. Бошқарув фаолияти одатда ташкилотнинг  маъсул шахслари ўртасида ва  махсус бу\инлари ўртасида тақсимланади. Бошқарув тизими бу\инлари чизикли, функцинал, чизикли – функционал, функционал- чизикли ва бошқа турли комбинацияларда булиши мумкин. </w:t>
      </w:r>
    </w:p>
    <w:p w:rsidR="00A43D62" w:rsidRDefault="00A43D62" w:rsidP="00A43D62">
      <w:pPr>
        <w:ind w:firstLine="567"/>
        <w:jc w:val="both"/>
        <w:rPr>
          <w:rFonts w:ascii="Bodo_uzb" w:hAnsi="Bodo_uzb"/>
        </w:rPr>
      </w:pPr>
      <w:r>
        <w:rPr>
          <w:rFonts w:ascii="Bodo_uzb" w:hAnsi="Bodo_uzb"/>
        </w:rPr>
        <w:t>Молиявий менежмент – корхоналар  бошқарувининг умумий мақсадларига эришишга йўналтириш учун амал киладиган тизимдир  Россиялик иқтисодчи Л.Павлованинг такидлашича, «молиявий менежмент  бир томондан  аниқ қонуниятлар ва аҳамиятга эга булган бошқарилувчи тизим,   иккинчи томондан эса – корхона умумий бошқарув тизимининг бир қисми булган  бошқарувчи тизимдир»</w:t>
      </w:r>
      <w:r>
        <w:rPr>
          <w:rStyle w:val="a5"/>
          <w:rFonts w:ascii="Bodo_uzb" w:hAnsi="Bodo_uzb"/>
        </w:rPr>
        <w:footnoteReference w:customMarkFollows="1" w:id="1"/>
        <w:t>1</w:t>
      </w:r>
      <w:r>
        <w:rPr>
          <w:rFonts w:ascii="Bodo_uzb" w:hAnsi="Bodo_uzb"/>
        </w:rPr>
        <w:t xml:space="preserve"> деб такидлайди. Бунда  бошқариладиган тизим ҳисобланувчи молиявий менежмент сезиларли равишда давлатнинг  солиқлар, баҳо, иш ҳақи ва бошқа дастаклари воситасидаги таъсир  этиш соҳаси назарда тўтилади. Бошқарилувчи тизим сифатида эса молиявий менежмент бошқарув карорлари окимларга таъсир этувчи бошқарув объекти ҳисобланишини назарда тўтилади.</w:t>
      </w:r>
    </w:p>
    <w:p w:rsidR="00A43D62" w:rsidRDefault="00A43D62" w:rsidP="00A43D62">
      <w:pPr>
        <w:ind w:firstLine="567"/>
        <w:jc w:val="both"/>
        <w:rPr>
          <w:rFonts w:ascii="Bodo_uzb" w:hAnsi="Bodo_uzb"/>
        </w:rPr>
      </w:pPr>
      <w:r>
        <w:rPr>
          <w:rFonts w:ascii="Bodo_uzb" w:hAnsi="Bodo_uzb"/>
        </w:rPr>
        <w:t xml:space="preserve">Албатта молиявий менеджмент давлатнинг эски молия-кредит механизми  воситасидаги маъмурий бошқарув механизмини акс эттирмайди, чунки молиявий менеджмент иқтисодий эркинликка асосланган иқтисодий тизим шароитида фаолият юритувчи хужалик субъектлари узаро ички </w:t>
      </w:r>
      <w:r>
        <w:rPr>
          <w:rFonts w:ascii="Bodo_uzb" w:hAnsi="Bodo_uzb"/>
        </w:rPr>
        <w:lastRenderedPageBreak/>
        <w:t>манффатларига асосланган ҳолдаги бошқарув тизими эски бошқарув тизими ҳамчиликларини бартараф этиш имкониятига эгадир. Масалан, Иқтисодчи Бирман А.М.нинг фикрича «Кейинги 10 йилликнинг асосий ҳамчилиги, режалаштириш, ра\батлантириш ва бошқариш тизимидаги ҳамчиликлар ҳисобланиб, бошқарувнинг амалдаги ҳолати корхоналар узларининг захираларини яширишга, режани бажариш имкониятига эга булиш ва тегишли моддий мукофотларни олиш учун ташаббусни ушлаб туришга харакат килганлар»</w:t>
      </w:r>
      <w:r>
        <w:rPr>
          <w:rStyle w:val="a5"/>
          <w:rFonts w:ascii="Bodo_uzb" w:hAnsi="Bodo_uzb"/>
        </w:rPr>
        <w:footnoteReference w:customMarkFollows="1" w:id="2"/>
        <w:t>1</w:t>
      </w:r>
      <w:r>
        <w:rPr>
          <w:rFonts w:ascii="Bodo_uzb" w:hAnsi="Bodo_uzb"/>
        </w:rPr>
        <w:t>. Муаллифнинг бу фикрида иқтисодиётни самарали бошқаришнинг асосий дастаги сифатида молия  муҳим роль уйнаши таъкидланади. Молиявий бошқарувнинг замонавий тизими ҳисобланган молиявий менеджментнинг асосий мақсади иқтисодий субъектлар ўртасида узаро ижтимоий адолатлилик тамойиллари асосида иқтисодий манфаатлар тақсимотига эришиш ҳисобланади.</w:t>
      </w:r>
    </w:p>
    <w:p w:rsidR="00A43D62" w:rsidRDefault="00A43D62" w:rsidP="00A43D62">
      <w:pPr>
        <w:ind w:firstLine="567"/>
        <w:jc w:val="both"/>
        <w:rPr>
          <w:rFonts w:ascii="Bodo_uzb" w:hAnsi="Bodo_uzb"/>
        </w:rPr>
      </w:pPr>
      <w:r>
        <w:rPr>
          <w:rFonts w:ascii="Bodo_uzb" w:hAnsi="Bodo_uzb"/>
        </w:rPr>
        <w:t xml:space="preserve"> Молиявий менеджментнинг муҳим услубий асоси сифатида уни ташкил қилишнинг умумий тамойилларини аниқлаб олиш ҳисобланади. Бу уз навбатида молиявий менеджмент харакат фаолиятини аниқлаб олиш учун, уни амал қилишини умумий мезонларини аниқлаб олиш учун зарур ҳисобланади. Шуни ҳисобга олиш керакки молиявий менеджмент корхоналар ички доирасида эмас, балки доимий равишда бюджет, бюджетдан ташқари фондлар, банклар ва бошқа кредиторлар, молия кредит муассалалари, институционал инвесторларнинг узаро муносабатларида ҳам акс этади.. </w:t>
      </w:r>
    </w:p>
    <w:p w:rsidR="00A43D62" w:rsidRDefault="00A43D62" w:rsidP="00A43D62">
      <w:pPr>
        <w:ind w:firstLine="567"/>
        <w:jc w:val="both"/>
        <w:rPr>
          <w:rFonts w:ascii="Bodo_uzb" w:hAnsi="Bodo_uzb"/>
        </w:rPr>
      </w:pPr>
      <w:r>
        <w:rPr>
          <w:rFonts w:ascii="Bodo_uzb" w:hAnsi="Bodo_uzb"/>
        </w:rPr>
        <w:t>Айрим ҳолларда, молиявий менеджмент, режалаштириш, ра\батлантириш, алохида элементларнинг узаро мувофиклиги, вариативлиги, мақсадли йўналтирилганлиги кабиларни уз ичига олувчи бошқарувни ташкил қилишнинг умумий тамойиллари билан ҳам бир таъсир доирасида булади.Албатта биз таъкидлаганимиздек, молиявий менеджмент тизимининг шаклланиши хужалик субъектларининг иқтисодий мустакиллиги яъни тадбиркорлик фаолиятининг кенг имкониятларини шаклланиши билан белгиланади. Бунда, бюджет билан узаро солиқли муносабатлар тизимини шаклланиши, корхоналар асосий ва айланма мабла\ларни шакллантиришда кредит ва инвестицион усулларнинг шаклланиши, бозор механизмлари асосида корхоналар иқтисодий фаолиятидаги турли хатарлар бўйича масъулият, фойдани тақсимлаш имкониятини корхоналар ихтиёригага утиши ва бошқа омиллар ҳисобланади.  Шунинг учун ҳам молиявий менежмент концепциясини урганишнинг асоси- тадбиркорлик фаолияти ҳисобланади деб таъкидлашимиз мумкин.</w:t>
      </w:r>
    </w:p>
    <w:p w:rsidR="00A43D62" w:rsidRDefault="00A43D62" w:rsidP="00A43D62">
      <w:pPr>
        <w:ind w:firstLine="567"/>
        <w:jc w:val="both"/>
        <w:rPr>
          <w:rFonts w:ascii="Bodo_uzb" w:hAnsi="Bodo_uzb"/>
        </w:rPr>
      </w:pPr>
      <w:r>
        <w:rPr>
          <w:rFonts w:ascii="Bodo_uzb" w:hAnsi="Bodo_uzb"/>
        </w:rPr>
        <w:lastRenderedPageBreak/>
        <w:t xml:space="preserve">Тадбиркорлик- мулкдан фойдаланиш, товарлар сотиш, ишлар бажариш ва хизматлар кўрсатиш натижасида тизимли фойда олишга йўналтирилган мустакил, хатар билан бо\лиқ фаолиятдир. Молиявий менежмент билан хужалик юритишга самарали таъсир этувчи молиявий жараенлар узаро  бо\лиқ. </w:t>
      </w:r>
    </w:p>
    <w:p w:rsidR="00A43D62" w:rsidRDefault="00A43D62" w:rsidP="00A43D62">
      <w:pPr>
        <w:ind w:firstLine="567"/>
        <w:jc w:val="both"/>
        <w:rPr>
          <w:rFonts w:ascii="Bodo_uzb" w:hAnsi="Bodo_uzb"/>
        </w:rPr>
      </w:pPr>
      <w:r>
        <w:rPr>
          <w:rFonts w:ascii="Bodo_uzb" w:hAnsi="Bodo_uzb"/>
        </w:rPr>
        <w:t xml:space="preserve">Молиявий менеджмент корхоналар молиявий фаолиятида молиявий ресурслардан фойдаланиш ва улардан фойдаланишнинг самарали йўналишларини танлаб олишни уз ичига олиб, бу жараён тахлил, режалаштириш, бошқарув, молиявий карор кабул қилиш жараёни билан бо\лиқдир. Буни қуйидаги чизма оркали куриб утишимиз мумкин. </w:t>
      </w: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p>
    <w:p w:rsidR="00A43D62" w:rsidRDefault="00A43D62" w:rsidP="00A43D62">
      <w:pPr>
        <w:ind w:firstLine="567"/>
        <w:jc w:val="right"/>
        <w:rPr>
          <w:rFonts w:ascii="Bodo_uzb" w:hAnsi="Bodo_uzb"/>
        </w:rPr>
      </w:pPr>
      <w:r>
        <w:rPr>
          <w:rFonts w:ascii="Bodo_uzb" w:hAnsi="Bodo_uzb"/>
        </w:rPr>
        <w:tab/>
      </w:r>
      <w:r>
        <w:rPr>
          <w:rFonts w:ascii="Bodo_uzb" w:hAnsi="Bodo_uzb"/>
        </w:rPr>
        <w:tab/>
      </w:r>
      <w:r>
        <w:rPr>
          <w:rFonts w:ascii="Bodo_uzb" w:hAnsi="Bodo_uzb"/>
        </w:rPr>
        <w:tab/>
        <w:t>1-чизма.</w:t>
      </w:r>
    </w:p>
    <w:p w:rsidR="00A43D62" w:rsidRDefault="00A43D62" w:rsidP="00A43D62">
      <w:pPr>
        <w:ind w:firstLine="567"/>
        <w:jc w:val="center"/>
        <w:rPr>
          <w:rFonts w:ascii="Bodo_uzb" w:hAnsi="Bodo_uzb"/>
        </w:rPr>
      </w:pPr>
      <w:r>
        <w:rPr>
          <w:rFonts w:ascii="Bodo_uzb" w:hAnsi="Bodo_uzb"/>
        </w:rPr>
        <w:t xml:space="preserve">Молиявий менеджментнинг таркиби </w:t>
      </w:r>
      <w:r>
        <w:rPr>
          <w:rStyle w:val="a5"/>
          <w:rFonts w:ascii="Bodo_uzb" w:hAnsi="Bodo_uzb"/>
        </w:rPr>
        <w:footnoteReference w:customMarkFollows="1" w:id="3"/>
        <w:sym w:font="Symbol" w:char="F031"/>
      </w:r>
    </w:p>
    <w:tbl>
      <w:tblPr>
        <w:tblW w:w="0" w:type="auto"/>
        <w:tblInd w:w="250" w:type="dxa"/>
        <w:tblLayout w:type="fixed"/>
        <w:tblLook w:val="0000" w:firstRow="0" w:lastRow="0" w:firstColumn="0" w:lastColumn="0" w:noHBand="0" w:noVBand="0"/>
      </w:tblPr>
      <w:tblGrid>
        <w:gridCol w:w="142"/>
        <w:gridCol w:w="142"/>
        <w:gridCol w:w="548"/>
        <w:gridCol w:w="444"/>
        <w:gridCol w:w="638"/>
        <w:gridCol w:w="354"/>
        <w:gridCol w:w="567"/>
        <w:gridCol w:w="161"/>
        <w:gridCol w:w="103"/>
        <w:gridCol w:w="161"/>
        <w:gridCol w:w="142"/>
        <w:gridCol w:w="709"/>
        <w:gridCol w:w="425"/>
        <w:gridCol w:w="83"/>
        <w:gridCol w:w="342"/>
        <w:gridCol w:w="199"/>
        <w:gridCol w:w="510"/>
        <w:gridCol w:w="284"/>
        <w:gridCol w:w="288"/>
        <w:gridCol w:w="704"/>
        <w:gridCol w:w="147"/>
        <w:gridCol w:w="231"/>
        <w:gridCol w:w="619"/>
        <w:gridCol w:w="463"/>
        <w:gridCol w:w="388"/>
        <w:gridCol w:w="141"/>
      </w:tblGrid>
      <w:tr w:rsidR="00A43D62" w:rsidTr="00591072">
        <w:tblPrEx>
          <w:tblCellMar>
            <w:top w:w="0" w:type="dxa"/>
            <w:bottom w:w="0" w:type="dxa"/>
          </w:tblCellMar>
        </w:tblPrEx>
        <w:trPr>
          <w:gridAfter w:val="1"/>
          <w:wAfter w:w="141" w:type="dxa"/>
        </w:trPr>
        <w:tc>
          <w:tcPr>
            <w:tcW w:w="832" w:type="dxa"/>
            <w:gridSpan w:val="3"/>
          </w:tcPr>
          <w:p w:rsidR="00A43D62" w:rsidRDefault="00A43D62" w:rsidP="00591072">
            <w:pPr>
              <w:ind w:firstLine="567"/>
              <w:jc w:val="both"/>
              <w:rPr>
                <w:rFonts w:ascii="Bodo_uzb" w:hAnsi="Bodo_uzb"/>
              </w:rPr>
            </w:pPr>
          </w:p>
        </w:tc>
        <w:tc>
          <w:tcPr>
            <w:tcW w:w="1082" w:type="dxa"/>
            <w:gridSpan w:val="2"/>
          </w:tcPr>
          <w:p w:rsidR="00A43D62" w:rsidRDefault="00A43D62" w:rsidP="00591072">
            <w:pPr>
              <w:ind w:firstLine="567"/>
              <w:jc w:val="both"/>
              <w:rPr>
                <w:rFonts w:ascii="Bodo_uzb" w:hAnsi="Bodo_uzb"/>
              </w:rPr>
            </w:pPr>
          </w:p>
        </w:tc>
        <w:tc>
          <w:tcPr>
            <w:tcW w:w="1082" w:type="dxa"/>
            <w:gridSpan w:val="3"/>
          </w:tcPr>
          <w:p w:rsidR="00A43D62" w:rsidRDefault="00A43D62" w:rsidP="00591072">
            <w:pPr>
              <w:ind w:firstLine="567"/>
              <w:jc w:val="both"/>
              <w:rPr>
                <w:rFonts w:ascii="Bodo_uzb" w:hAnsi="Bodo_uzb"/>
              </w:rPr>
            </w:pPr>
          </w:p>
        </w:tc>
        <w:tc>
          <w:tcPr>
            <w:tcW w:w="264" w:type="dxa"/>
            <w:gridSpan w:val="2"/>
          </w:tcPr>
          <w:p w:rsidR="00A43D62" w:rsidRDefault="00A43D62" w:rsidP="00591072">
            <w:pPr>
              <w:ind w:firstLine="567"/>
              <w:jc w:val="both"/>
              <w:rPr>
                <w:rFonts w:ascii="Bodo_uzb" w:hAnsi="Bodo_uzb"/>
              </w:rPr>
            </w:pPr>
          </w:p>
        </w:tc>
        <w:tc>
          <w:tcPr>
            <w:tcW w:w="2694" w:type="dxa"/>
            <w:gridSpan w:val="8"/>
            <w:tcBorders>
              <w:top w:val="single" w:sz="4" w:space="0" w:color="auto"/>
              <w:left w:val="single" w:sz="4" w:space="0" w:color="auto"/>
              <w:bottom w:val="single" w:sz="4" w:space="0" w:color="auto"/>
              <w:right w:val="single" w:sz="4" w:space="0" w:color="auto"/>
            </w:tcBorders>
          </w:tcPr>
          <w:p w:rsidR="00A43D62" w:rsidRDefault="00A43D62" w:rsidP="00591072">
            <w:pPr>
              <w:jc w:val="center"/>
              <w:rPr>
                <w:rFonts w:ascii="Bodo_uzb" w:hAnsi="Bodo_uzb"/>
                <w:sz w:val="24"/>
              </w:rPr>
            </w:pPr>
            <w:r>
              <w:rPr>
                <w:rFonts w:ascii="Bodo_uzb" w:hAnsi="Bodo_uzb"/>
                <w:sz w:val="24"/>
              </w:rPr>
              <w:t>Комплекс вазифалар</w:t>
            </w:r>
          </w:p>
        </w:tc>
        <w:tc>
          <w:tcPr>
            <w:tcW w:w="288" w:type="dxa"/>
            <w:tcBorders>
              <w:left w:val="nil"/>
            </w:tcBorders>
          </w:tcPr>
          <w:p w:rsidR="00A43D62" w:rsidRDefault="00A43D62" w:rsidP="00591072">
            <w:pPr>
              <w:ind w:firstLine="567"/>
              <w:jc w:val="both"/>
              <w:rPr>
                <w:rFonts w:ascii="Bodo_uzb" w:hAnsi="Bodo_uzb"/>
              </w:rPr>
            </w:pPr>
          </w:p>
        </w:tc>
        <w:tc>
          <w:tcPr>
            <w:tcW w:w="1082" w:type="dxa"/>
            <w:gridSpan w:val="3"/>
          </w:tcPr>
          <w:p w:rsidR="00A43D62" w:rsidRDefault="00A43D62" w:rsidP="00591072">
            <w:pPr>
              <w:ind w:firstLine="567"/>
              <w:jc w:val="both"/>
              <w:rPr>
                <w:rFonts w:ascii="Bodo_uzb" w:hAnsi="Bodo_uzb"/>
              </w:rPr>
            </w:pPr>
          </w:p>
        </w:tc>
        <w:tc>
          <w:tcPr>
            <w:tcW w:w="1082" w:type="dxa"/>
            <w:gridSpan w:val="2"/>
          </w:tcPr>
          <w:p w:rsidR="00A43D62" w:rsidRDefault="00A43D62" w:rsidP="00591072">
            <w:pPr>
              <w:ind w:firstLine="567"/>
              <w:jc w:val="both"/>
              <w:rPr>
                <w:rFonts w:ascii="Bodo_uzb" w:hAnsi="Bodo_uzb"/>
              </w:rPr>
            </w:pPr>
          </w:p>
        </w:tc>
        <w:tc>
          <w:tcPr>
            <w:tcW w:w="383" w:type="dxa"/>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rPr>
          <w:gridAfter w:val="1"/>
          <w:wAfter w:w="141" w:type="dxa"/>
        </w:trPr>
        <w:tc>
          <w:tcPr>
            <w:tcW w:w="832" w:type="dxa"/>
            <w:gridSpan w:val="3"/>
          </w:tcPr>
          <w:p w:rsidR="00A43D62" w:rsidRDefault="00A43D62" w:rsidP="00591072">
            <w:pPr>
              <w:ind w:firstLine="567"/>
              <w:jc w:val="both"/>
              <w:rPr>
                <w:rFonts w:ascii="Bodo_uzb" w:hAnsi="Bodo_uzb"/>
              </w:rPr>
            </w:pPr>
          </w:p>
        </w:tc>
        <w:tc>
          <w:tcPr>
            <w:tcW w:w="1082" w:type="dxa"/>
            <w:gridSpan w:val="2"/>
          </w:tcPr>
          <w:p w:rsidR="00A43D62" w:rsidRDefault="00A43D62" w:rsidP="00591072">
            <w:pPr>
              <w:ind w:firstLine="567"/>
              <w:jc w:val="both"/>
              <w:rPr>
                <w:rFonts w:ascii="Bodo_uzb" w:hAnsi="Bodo_uzb"/>
              </w:rPr>
            </w:pPr>
          </w:p>
        </w:tc>
        <w:tc>
          <w:tcPr>
            <w:tcW w:w="1082" w:type="dxa"/>
            <w:gridSpan w:val="3"/>
          </w:tcPr>
          <w:p w:rsidR="00A43D62" w:rsidRDefault="00A43D62" w:rsidP="00591072">
            <w:pPr>
              <w:ind w:firstLine="567"/>
              <w:jc w:val="both"/>
              <w:rPr>
                <w:rFonts w:ascii="Bodo_uzb" w:hAnsi="Bodo_uzb"/>
              </w:rPr>
            </w:pPr>
          </w:p>
        </w:tc>
        <w:tc>
          <w:tcPr>
            <w:tcW w:w="1540" w:type="dxa"/>
            <w:gridSpan w:val="5"/>
            <w:tcBorders>
              <w:right w:val="single" w:sz="4" w:space="0" w:color="auto"/>
            </w:tcBorders>
          </w:tcPr>
          <w:p w:rsidR="00A43D62" w:rsidRDefault="00A43D62" w:rsidP="00591072">
            <w:pPr>
              <w:ind w:firstLine="567"/>
              <w:jc w:val="both"/>
              <w:rPr>
                <w:rFonts w:ascii="Bodo_uzb" w:hAnsi="Bodo_uzb"/>
              </w:rPr>
            </w:pPr>
          </w:p>
        </w:tc>
        <w:tc>
          <w:tcPr>
            <w:tcW w:w="624" w:type="dxa"/>
            <w:gridSpan w:val="3"/>
            <w:tcBorders>
              <w:left w:val="single" w:sz="4" w:space="0" w:color="auto"/>
            </w:tcBorders>
          </w:tcPr>
          <w:p w:rsidR="00A43D62" w:rsidRDefault="00A43D62" w:rsidP="00591072">
            <w:pPr>
              <w:ind w:firstLine="567"/>
              <w:jc w:val="both"/>
              <w:rPr>
                <w:rFonts w:ascii="Bodo_uzb" w:hAnsi="Bodo_uzb"/>
              </w:rPr>
            </w:pPr>
          </w:p>
        </w:tc>
        <w:tc>
          <w:tcPr>
            <w:tcW w:w="1082" w:type="dxa"/>
            <w:gridSpan w:val="3"/>
          </w:tcPr>
          <w:p w:rsidR="00A43D62" w:rsidRDefault="00A43D62" w:rsidP="00591072">
            <w:pPr>
              <w:ind w:firstLine="567"/>
              <w:jc w:val="both"/>
              <w:rPr>
                <w:rFonts w:ascii="Bodo_uzb" w:hAnsi="Bodo_uzb"/>
              </w:rPr>
            </w:pPr>
          </w:p>
        </w:tc>
        <w:tc>
          <w:tcPr>
            <w:tcW w:w="1082" w:type="dxa"/>
            <w:gridSpan w:val="3"/>
          </w:tcPr>
          <w:p w:rsidR="00A43D62" w:rsidRDefault="00A43D62" w:rsidP="00591072">
            <w:pPr>
              <w:ind w:firstLine="567"/>
              <w:jc w:val="both"/>
              <w:rPr>
                <w:rFonts w:ascii="Bodo_uzb" w:hAnsi="Bodo_uzb"/>
              </w:rPr>
            </w:pPr>
          </w:p>
        </w:tc>
        <w:tc>
          <w:tcPr>
            <w:tcW w:w="1082" w:type="dxa"/>
            <w:gridSpan w:val="2"/>
          </w:tcPr>
          <w:p w:rsidR="00A43D62" w:rsidRDefault="00A43D62" w:rsidP="00591072">
            <w:pPr>
              <w:ind w:firstLine="567"/>
              <w:jc w:val="both"/>
              <w:rPr>
                <w:rFonts w:ascii="Bodo_uzb" w:hAnsi="Bodo_uzb"/>
              </w:rPr>
            </w:pPr>
          </w:p>
        </w:tc>
        <w:tc>
          <w:tcPr>
            <w:tcW w:w="383" w:type="dxa"/>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rPr>
          <w:gridAfter w:val="1"/>
          <w:wAfter w:w="141" w:type="dxa"/>
          <w:cantSplit/>
        </w:trPr>
        <w:tc>
          <w:tcPr>
            <w:tcW w:w="8789" w:type="dxa"/>
            <w:gridSpan w:val="25"/>
            <w:tcBorders>
              <w:top w:val="single" w:sz="4" w:space="0" w:color="auto"/>
              <w:left w:val="single" w:sz="4" w:space="0" w:color="auto"/>
              <w:bottom w:val="single" w:sz="4" w:space="0" w:color="auto"/>
              <w:right w:val="single" w:sz="4" w:space="0" w:color="auto"/>
            </w:tcBorders>
          </w:tcPr>
          <w:p w:rsidR="00A43D62" w:rsidRDefault="00A43D62" w:rsidP="00591072">
            <w:pPr>
              <w:ind w:firstLine="34"/>
              <w:jc w:val="both"/>
              <w:rPr>
                <w:rFonts w:ascii="Bodo_uzb" w:hAnsi="Bodo_uzb"/>
                <w:sz w:val="24"/>
              </w:rPr>
            </w:pPr>
            <w:r>
              <w:rPr>
                <w:rFonts w:ascii="Bodo_uzb" w:hAnsi="Bodo_uzb"/>
                <w:sz w:val="24"/>
              </w:rPr>
              <w:t>Реализация, фойда, капиталлар харакати, рентабеллик, асосий фондлар, айланма мабла\лар, молиявий ҳолат, даромад ва харажатлар баланси ва бошқалар</w:t>
            </w:r>
          </w:p>
        </w:tc>
      </w:tr>
      <w:tr w:rsidR="00A43D62" w:rsidTr="00591072">
        <w:tblPrEx>
          <w:tblCellMar>
            <w:top w:w="0" w:type="dxa"/>
            <w:bottom w:w="0" w:type="dxa"/>
          </w:tblCellMar>
        </w:tblPrEx>
        <w:trPr>
          <w:gridAfter w:val="1"/>
          <w:wAfter w:w="141" w:type="dxa"/>
          <w:cantSplit/>
        </w:trPr>
        <w:tc>
          <w:tcPr>
            <w:tcW w:w="4619" w:type="dxa"/>
            <w:gridSpan w:val="14"/>
            <w:tcBorders>
              <w:right w:val="single" w:sz="4" w:space="0" w:color="auto"/>
            </w:tcBorders>
          </w:tcPr>
          <w:p w:rsidR="00A43D62" w:rsidRDefault="00A43D62" w:rsidP="00591072">
            <w:pPr>
              <w:ind w:firstLine="567"/>
              <w:jc w:val="both"/>
              <w:rPr>
                <w:rFonts w:ascii="Bodo_uzb" w:hAnsi="Bodo_uzb"/>
              </w:rPr>
            </w:pPr>
          </w:p>
        </w:tc>
        <w:tc>
          <w:tcPr>
            <w:tcW w:w="4170" w:type="dxa"/>
            <w:gridSpan w:val="11"/>
            <w:tcBorders>
              <w:left w:val="single" w:sz="4" w:space="0" w:color="auto"/>
            </w:tcBorders>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rPr>
          <w:gridAfter w:val="1"/>
          <w:wAfter w:w="141" w:type="dxa"/>
          <w:cantSplit/>
        </w:trPr>
        <w:tc>
          <w:tcPr>
            <w:tcW w:w="2996" w:type="dxa"/>
            <w:gridSpan w:val="8"/>
          </w:tcPr>
          <w:p w:rsidR="00A43D62" w:rsidRDefault="00A43D62" w:rsidP="00591072">
            <w:pPr>
              <w:ind w:firstLine="567"/>
              <w:jc w:val="both"/>
              <w:rPr>
                <w:rFonts w:ascii="Bodo_uzb" w:hAnsi="Bodo_uzb"/>
              </w:rPr>
            </w:pPr>
          </w:p>
        </w:tc>
        <w:tc>
          <w:tcPr>
            <w:tcW w:w="3246" w:type="dxa"/>
            <w:gridSpan w:val="11"/>
            <w:tcBorders>
              <w:top w:val="single" w:sz="4" w:space="0" w:color="auto"/>
              <w:left w:val="single" w:sz="4" w:space="0" w:color="auto"/>
              <w:bottom w:val="single" w:sz="4" w:space="0" w:color="auto"/>
              <w:right w:val="single" w:sz="4" w:space="0" w:color="auto"/>
            </w:tcBorders>
          </w:tcPr>
          <w:p w:rsidR="00A43D62" w:rsidRDefault="00A43D62" w:rsidP="00591072">
            <w:pPr>
              <w:ind w:firstLine="15"/>
              <w:jc w:val="center"/>
              <w:rPr>
                <w:rFonts w:ascii="Bodo_uzb" w:hAnsi="Bodo_uzb"/>
                <w:sz w:val="24"/>
              </w:rPr>
            </w:pPr>
            <w:r>
              <w:rPr>
                <w:rFonts w:ascii="Bodo_uzb" w:hAnsi="Bodo_uzb"/>
                <w:sz w:val="24"/>
              </w:rPr>
              <w:t>Функционал секциялар</w:t>
            </w:r>
          </w:p>
        </w:tc>
        <w:tc>
          <w:tcPr>
            <w:tcW w:w="2547" w:type="dxa"/>
            <w:gridSpan w:val="6"/>
            <w:tcBorders>
              <w:left w:val="nil"/>
            </w:tcBorders>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rPr>
          <w:gridAfter w:val="1"/>
          <w:wAfter w:w="141" w:type="dxa"/>
        </w:trPr>
        <w:tc>
          <w:tcPr>
            <w:tcW w:w="832" w:type="dxa"/>
            <w:gridSpan w:val="3"/>
          </w:tcPr>
          <w:p w:rsidR="00A43D62" w:rsidRDefault="00A43D62" w:rsidP="00591072">
            <w:pPr>
              <w:ind w:firstLine="567"/>
              <w:jc w:val="both"/>
              <w:rPr>
                <w:rFonts w:ascii="Bodo_uzb" w:hAnsi="Bodo_uzb"/>
              </w:rPr>
            </w:pPr>
            <w:r>
              <w:rPr>
                <w:rFonts w:ascii="Bodo_uzb" w:hAnsi="Bodo_uzb"/>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2943225</wp:posOffset>
                      </wp:positionH>
                      <wp:positionV relativeFrom="paragraph">
                        <wp:posOffset>55245</wp:posOffset>
                      </wp:positionV>
                      <wp:extent cx="1828800" cy="91440"/>
                      <wp:effectExtent l="13335" t="10795" r="5715" b="1206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75pt,4.35pt" to="375.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JoUQIAAFwEAAAOAAAAZHJzL2Uyb0RvYy54bWysVM2O0zAQviPxDlbu3SQlXdpo0xVqWi4L&#10;rLTLA7i201g4tmW7TSuEBJyR9hF4BQ4grbTAM6RvxNj90S5cEKIHd+yZ+fzNzOecna8bgVbMWK5k&#10;EaUnSYSYJIpyuSii19ez3jBC1mFJsVCSFdGG2eh8/PjRWatz1le1EpQZBCDS5q0uoto5ncexJTVr&#10;sD1RmklwVso02MHWLGJqcAvojYj7SXIat8pQbRRh1sJpuXNG44BfVYy4V1VlmUOiiICbC6sJ69yv&#10;8fgM5wuDdc3Jngb+BxYN5hIuPUKV2GG0NPwPqIYTo6yq3AlRTayqihMWaoBq0uS3aq5qrFmoBZpj&#10;9bFN9v/BkperS4M4LaJRhCRuYETd5+377U33vfuyvUHbD93P7lv3tbvtfnS3249g320/ge2d3d3+&#10;+AaNfCdbbXMAnMhL43tB1vJKXyjyxiKpJjWWCxYqut5ouCb1GfGDFL+xGvjM2xeKQgxeOhXauq5M&#10;4yGhYWgdprc5To+tHSJwmA77w2ECQybgG6VZFqYb4/yQrI11z5lqkDeKSHDpm4tzvLqwzpPB+SHE&#10;H0s140IEgQiJWsAc9AchwSrBqXf6MGsW84kwaIW9xMIvVAae+2FGLSUNYDXDdLq3HeZiZ8PlQno8&#10;KAfo7K2dht6OktF0OB1mvax/Ou1lSVn2ns0mWe90lj4dlE/KyaRM33lqaZbXnFImPbuDntPs7/Sy&#10;f1k7JR4VfWxD/BA99AvIHv4D6TBPP8KdGOaKbi7NYc4g4RC8f27+jdzfg33/ozD+BQAA//8DAFBL&#10;AwQUAAYACAAAACEAPumkld4AAAAIAQAADwAAAGRycy9kb3ducmV2LnhtbEyPO0/DQBCEeyT+w2mR&#10;aCJyfpCHjNcRAtzRJIBoN/ZiW/j2HN8lMfx6jgrK0Yxmvsk3k+nViUfXWUGI5xEolsrWnTQIry/l&#10;zRqU8yQ19VYY4YsdbIrLi5yy2p5ly6edb1QoEZcRQuv9kGntqpYNubkdWIL3YUdDPsix0fVI51Bu&#10;ep1E0VIb6iQstDTwQ8vV5+5oEFz5xofye1bNove0sZwcHp+fCPH6arq/A+V58n9h+MUP6FAEpr09&#10;Su1Uj3C7TBchirBegQr+ahEHvUdI0hh0kev/B4ofAAAA//8DAFBLAQItABQABgAIAAAAIQC2gziS&#10;/gAAAOEBAAATAAAAAAAAAAAAAAAAAAAAAABbQ29udGVudF9UeXBlc10ueG1sUEsBAi0AFAAGAAgA&#10;AAAhADj9If/WAAAAlAEAAAsAAAAAAAAAAAAAAAAALwEAAF9yZWxzLy5yZWxzUEsBAi0AFAAGAAgA&#10;AAAhAJAOsmhRAgAAXAQAAA4AAAAAAAAAAAAAAAAALgIAAGRycy9lMm9Eb2MueG1sUEsBAi0AFAAG&#10;AAgAAAAhAD7ppJXeAAAACAEAAA8AAAAAAAAAAAAAAAAAqwQAAGRycy9kb3ducmV2LnhtbFBLBQYA&#10;AAAABAAEAPMAAAC2BQAAAAA=&#10;" o:allowincell="f"/>
                  </w:pict>
                </mc:Fallback>
              </mc:AlternateContent>
            </w:r>
          </w:p>
        </w:tc>
        <w:tc>
          <w:tcPr>
            <w:tcW w:w="1082" w:type="dxa"/>
            <w:gridSpan w:val="2"/>
          </w:tcPr>
          <w:p w:rsidR="00A43D62" w:rsidRDefault="00A43D62" w:rsidP="00591072">
            <w:pPr>
              <w:ind w:firstLine="567"/>
              <w:jc w:val="both"/>
              <w:rPr>
                <w:rFonts w:ascii="Bodo_uzb" w:hAnsi="Bodo_uzb"/>
              </w:rPr>
            </w:pPr>
            <w:r>
              <w:rPr>
                <w:rFonts w:ascii="Bodo_uzb" w:hAnsi="Bodo_uzb"/>
                <w:noProof/>
                <w:sz w:val="20"/>
                <w:lang w:val="en-US" w:eastAsia="en-US"/>
              </w:rPr>
              <mc:AlternateContent>
                <mc:Choice Requires="wps">
                  <w:drawing>
                    <wp:anchor distT="0" distB="0" distL="114300" distR="114300" simplePos="0" relativeHeight="251667456" behindDoc="0" locked="0" layoutInCell="0" allowOverlap="1">
                      <wp:simplePos x="0" y="0"/>
                      <wp:positionH relativeFrom="column">
                        <wp:posOffset>227330</wp:posOffset>
                      </wp:positionH>
                      <wp:positionV relativeFrom="paragraph">
                        <wp:posOffset>26670</wp:posOffset>
                      </wp:positionV>
                      <wp:extent cx="1943100" cy="114300"/>
                      <wp:effectExtent l="12065" t="10795" r="6985" b="825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31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pt,2.1pt" to="170.9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tUQWgIAAGcEAAAOAAAAZHJzL2Uyb0RvYy54bWysVMFuEzEQvSPxD9be091NtyVZdVOhbAKH&#10;ApVaPsCxvVkLr23ZbjYRQgLOSP0EfoEDSJUKfMPmjxg720DhghA5OGPPzPObN+M9OV03Aq2YsVzJ&#10;IkoPkggxSRTlcllELy/ng1GErMOSYqEkK6INs9Hp5OGDk1bnbKhqJSgzCECkzVtdRLVzOo9jS2rW&#10;YHugNJPgrJRpsIOtWcbU4BbQGxEPk+Q4bpWh2ijCrIXTcueMJgG/qhhxL6rKModEEQE3F1YT1oVf&#10;48kJzpcG65qTngb+BxYN5hIu3UOV2GF0ZfgfUA0nRllVuQOimlhVFScs1ADVpMlv1VzUWLNQC4hj&#10;9V4m+/9gyfPVuUGcFhE0SuIGWtR93L7dXndfu0/ba7R9133vvnSfu5vuW3ezfQ/27fYD2N7Z3fbH&#10;12jklWy1zQFwKs+N14Ks5YU+U+SVRVJNayyXLFR0udFwTeoz4nspfmM18Fm0zxSFGHzlVJB1XZkG&#10;VYLrpz7Rg4N0aB36uNn3ka0dInCYjrPDNIF2E/ClaXYItr8M5x7HZ2tj3ROmGuSNIhJcep1xjldn&#10;1u1C70L8sVRzLgSc41xI1BbR+Gh4FBKsEpx6p/dZs1xMhUEr7Kct/Pp774UZdSVpAKsZprPedpiL&#10;nQ08hfR4UA/Q6a3dOL0eJ+PZaDbKBtnweDbIkrIcPJ5Ps8HxPH10VB6W02mZvvHU0iyvOaVMenZ3&#10;o51mfzc6/SPbDeV+uPcyxPfRg7RA9u4/kA6t9d3czcVC0c258dL6LsM0h+D+5fnn8us+RP38Pkx+&#10;AAAA//8DAFBLAwQUAAYACAAAACEAoXBubdsAAAAHAQAADwAAAGRycy9kb3ducmV2LnhtbEzOQUvE&#10;MBAF4LvgfwgjeHPTTVfR2umyiHoRhF2r57QZ22IyKU22W/+98aTHxxvefOV2cVbMNIXBM8J6lYEg&#10;br0ZuEOo356ubkGEqNlo65kQvinAtjo/K3Vh/In3NB9iJ9IIh0Ij9DGOhZSh7cnpsPIjceo+/eR0&#10;THHqpJn0KY07K1WW3UinB04fej3SQ0/t1+HoEHYfL4/569w4b81dV78bV2fPCvHyYtndg4i0xL9j&#10;+OUnOlTJ1PgjmyAsQn6d5BFho0CkOt+sU24QlFIgq1L+91c/AAAA//8DAFBLAQItABQABgAIAAAA&#10;IQC2gziS/gAAAOEBAAATAAAAAAAAAAAAAAAAAAAAAABbQ29udGVudF9UeXBlc10ueG1sUEsBAi0A&#10;FAAGAAgAAAAhADj9If/WAAAAlAEAAAsAAAAAAAAAAAAAAAAALwEAAF9yZWxzLy5yZWxzUEsBAi0A&#10;FAAGAAgAAAAhABAq1RBaAgAAZwQAAA4AAAAAAAAAAAAAAAAALgIAAGRycy9lMm9Eb2MueG1sUEsB&#10;Ai0AFAAGAAgAAAAhAKFwbm3bAAAABwEAAA8AAAAAAAAAAAAAAAAAtAQAAGRycy9kb3ducmV2Lnht&#10;bFBLBQYAAAAABAAEAPMAAAC8BQAAAAA=&#10;" o:allowincell="f"/>
                  </w:pict>
                </mc:Fallback>
              </mc:AlternateContent>
            </w:r>
          </w:p>
        </w:tc>
        <w:tc>
          <w:tcPr>
            <w:tcW w:w="1082" w:type="dxa"/>
            <w:gridSpan w:val="3"/>
          </w:tcPr>
          <w:p w:rsidR="00A43D62" w:rsidRDefault="00A43D62" w:rsidP="00591072">
            <w:pPr>
              <w:ind w:firstLine="567"/>
              <w:jc w:val="both"/>
              <w:rPr>
                <w:rFonts w:ascii="Bodo_uzb" w:hAnsi="Bodo_uzb"/>
              </w:rPr>
            </w:pPr>
          </w:p>
        </w:tc>
        <w:tc>
          <w:tcPr>
            <w:tcW w:w="1540" w:type="dxa"/>
            <w:gridSpan w:val="5"/>
            <w:tcBorders>
              <w:right w:val="single" w:sz="4" w:space="0" w:color="auto"/>
            </w:tcBorders>
          </w:tcPr>
          <w:p w:rsidR="00A43D62" w:rsidRDefault="00A43D62" w:rsidP="00591072">
            <w:pPr>
              <w:ind w:firstLine="567"/>
              <w:jc w:val="both"/>
              <w:rPr>
                <w:rFonts w:ascii="Bodo_uzb" w:hAnsi="Bodo_uzb"/>
              </w:rPr>
            </w:pPr>
          </w:p>
        </w:tc>
        <w:tc>
          <w:tcPr>
            <w:tcW w:w="624" w:type="dxa"/>
            <w:gridSpan w:val="3"/>
            <w:tcBorders>
              <w:left w:val="single" w:sz="4" w:space="0" w:color="auto"/>
            </w:tcBorders>
          </w:tcPr>
          <w:p w:rsidR="00A43D62" w:rsidRDefault="00A43D62" w:rsidP="00591072">
            <w:pPr>
              <w:ind w:firstLine="567"/>
              <w:jc w:val="both"/>
              <w:rPr>
                <w:rFonts w:ascii="Bodo_uzb" w:hAnsi="Bodo_uzb"/>
                <w:sz w:val="24"/>
              </w:rPr>
            </w:pPr>
          </w:p>
        </w:tc>
        <w:tc>
          <w:tcPr>
            <w:tcW w:w="1082" w:type="dxa"/>
            <w:gridSpan w:val="3"/>
          </w:tcPr>
          <w:p w:rsidR="00A43D62" w:rsidRDefault="00A43D62" w:rsidP="00591072">
            <w:pPr>
              <w:ind w:firstLine="567"/>
              <w:jc w:val="both"/>
              <w:rPr>
                <w:rFonts w:ascii="Bodo_uzb" w:hAnsi="Bodo_uzb"/>
                <w:sz w:val="24"/>
              </w:rPr>
            </w:pPr>
          </w:p>
        </w:tc>
        <w:tc>
          <w:tcPr>
            <w:tcW w:w="1082" w:type="dxa"/>
            <w:gridSpan w:val="3"/>
          </w:tcPr>
          <w:p w:rsidR="00A43D62" w:rsidRDefault="00A43D62" w:rsidP="00591072">
            <w:pPr>
              <w:ind w:firstLine="567"/>
              <w:jc w:val="both"/>
              <w:rPr>
                <w:rFonts w:ascii="Bodo_uzb" w:hAnsi="Bodo_uzb"/>
              </w:rPr>
            </w:pPr>
          </w:p>
        </w:tc>
        <w:tc>
          <w:tcPr>
            <w:tcW w:w="1082" w:type="dxa"/>
            <w:gridSpan w:val="2"/>
          </w:tcPr>
          <w:p w:rsidR="00A43D62" w:rsidRDefault="00A43D62" w:rsidP="00591072">
            <w:pPr>
              <w:ind w:firstLine="567"/>
              <w:jc w:val="both"/>
              <w:rPr>
                <w:rFonts w:ascii="Bodo_uzb" w:hAnsi="Bodo_uzb"/>
              </w:rPr>
            </w:pPr>
          </w:p>
        </w:tc>
        <w:tc>
          <w:tcPr>
            <w:tcW w:w="383" w:type="dxa"/>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rPr>
          <w:gridBefore w:val="1"/>
          <w:gridAfter w:val="1"/>
          <w:wBefore w:w="142" w:type="dxa"/>
          <w:wAfter w:w="141" w:type="dxa"/>
          <w:cantSplit/>
        </w:trPr>
        <w:tc>
          <w:tcPr>
            <w:tcW w:w="2126" w:type="dxa"/>
            <w:gridSpan w:val="5"/>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Режалаштириш</w:t>
            </w:r>
          </w:p>
        </w:tc>
        <w:tc>
          <w:tcPr>
            <w:tcW w:w="728" w:type="dxa"/>
            <w:gridSpan w:val="2"/>
            <w:tcBorders>
              <w:left w:val="nil"/>
            </w:tcBorders>
          </w:tcPr>
          <w:p w:rsidR="00A43D62" w:rsidRDefault="00A43D62" w:rsidP="00591072">
            <w:pPr>
              <w:jc w:val="both"/>
              <w:rPr>
                <w:rFonts w:ascii="Bodo_uzb" w:hAnsi="Bodo_uzb"/>
                <w:sz w:val="24"/>
              </w:rPr>
            </w:pPr>
          </w:p>
        </w:tc>
        <w:tc>
          <w:tcPr>
            <w:tcW w:w="3246" w:type="dxa"/>
            <w:gridSpan w:val="11"/>
            <w:tcBorders>
              <w:top w:val="single" w:sz="4" w:space="0" w:color="auto"/>
              <w:left w:val="single" w:sz="4" w:space="0" w:color="auto"/>
              <w:bottom w:val="single" w:sz="4" w:space="0" w:color="auto"/>
              <w:right w:val="single" w:sz="4" w:space="0" w:color="auto"/>
            </w:tcBorders>
          </w:tcPr>
          <w:p w:rsidR="00A43D62" w:rsidRDefault="00A43D62" w:rsidP="00591072">
            <w:pPr>
              <w:jc w:val="center"/>
              <w:rPr>
                <w:rFonts w:ascii="Bodo_uzb" w:hAnsi="Bodo_uzb"/>
                <w:sz w:val="24"/>
              </w:rPr>
            </w:pPr>
            <w:r>
              <w:rPr>
                <w:rFonts w:ascii="Bodo_uzb" w:hAnsi="Bodo_uzb"/>
                <w:sz w:val="24"/>
              </w:rPr>
              <w:t>Тахлил</w:t>
            </w:r>
          </w:p>
        </w:tc>
        <w:tc>
          <w:tcPr>
            <w:tcW w:w="704" w:type="dxa"/>
            <w:tcBorders>
              <w:left w:val="nil"/>
            </w:tcBorders>
          </w:tcPr>
          <w:p w:rsidR="00A43D62" w:rsidRDefault="00A43D62" w:rsidP="00591072">
            <w:pPr>
              <w:jc w:val="both"/>
              <w:rPr>
                <w:rFonts w:ascii="Bodo_uzb" w:hAnsi="Bodo_uzb"/>
                <w:sz w:val="24"/>
              </w:rPr>
            </w:pPr>
          </w:p>
        </w:tc>
        <w:tc>
          <w:tcPr>
            <w:tcW w:w="1843" w:type="dxa"/>
            <w:gridSpan w:val="5"/>
            <w:tcBorders>
              <w:top w:val="single" w:sz="4" w:space="0" w:color="auto"/>
              <w:left w:val="single" w:sz="4" w:space="0" w:color="auto"/>
              <w:bottom w:val="single" w:sz="4" w:space="0" w:color="auto"/>
              <w:right w:val="single" w:sz="4" w:space="0" w:color="auto"/>
            </w:tcBorders>
          </w:tcPr>
          <w:p w:rsidR="00A43D62" w:rsidRDefault="00A43D62" w:rsidP="00591072">
            <w:pPr>
              <w:jc w:val="center"/>
              <w:rPr>
                <w:rFonts w:ascii="Bodo_uzb" w:hAnsi="Bodo_uzb"/>
                <w:sz w:val="24"/>
              </w:rPr>
            </w:pPr>
            <w:r>
              <w:rPr>
                <w:rFonts w:ascii="Bodo_uzb" w:hAnsi="Bodo_uzb"/>
                <w:sz w:val="24"/>
              </w:rPr>
              <w:t>Тартибга солиш</w:t>
            </w:r>
          </w:p>
        </w:tc>
      </w:tr>
      <w:tr w:rsidR="00A43D62" w:rsidTr="00591072">
        <w:tblPrEx>
          <w:tblCellMar>
            <w:top w:w="0" w:type="dxa"/>
            <w:bottom w:w="0" w:type="dxa"/>
          </w:tblCellMar>
        </w:tblPrEx>
        <w:trPr>
          <w:gridAfter w:val="1"/>
          <w:wAfter w:w="141" w:type="dxa"/>
        </w:trPr>
        <w:tc>
          <w:tcPr>
            <w:tcW w:w="1276" w:type="dxa"/>
            <w:gridSpan w:val="4"/>
            <w:tcBorders>
              <w:right w:val="single" w:sz="4" w:space="0" w:color="auto"/>
            </w:tcBorders>
          </w:tcPr>
          <w:p w:rsidR="00A43D62" w:rsidRDefault="00A43D62" w:rsidP="00591072">
            <w:pPr>
              <w:ind w:firstLine="567"/>
              <w:jc w:val="both"/>
              <w:rPr>
                <w:rFonts w:ascii="Bodo_uzb" w:hAnsi="Bodo_uzb"/>
              </w:rPr>
            </w:pPr>
          </w:p>
        </w:tc>
        <w:tc>
          <w:tcPr>
            <w:tcW w:w="638" w:type="dxa"/>
            <w:tcBorders>
              <w:left w:val="single" w:sz="4" w:space="0" w:color="auto"/>
            </w:tcBorders>
          </w:tcPr>
          <w:p w:rsidR="00A43D62" w:rsidRDefault="00A43D62" w:rsidP="00591072">
            <w:pPr>
              <w:ind w:firstLine="567"/>
              <w:jc w:val="both"/>
              <w:rPr>
                <w:rFonts w:ascii="Bodo_uzb" w:hAnsi="Bodo_uzb"/>
              </w:rPr>
            </w:pPr>
          </w:p>
        </w:tc>
        <w:tc>
          <w:tcPr>
            <w:tcW w:w="1082" w:type="dxa"/>
            <w:gridSpan w:val="3"/>
          </w:tcPr>
          <w:p w:rsidR="00A43D62" w:rsidRDefault="00A43D62" w:rsidP="00591072">
            <w:pPr>
              <w:ind w:firstLine="567"/>
              <w:jc w:val="both"/>
              <w:rPr>
                <w:rFonts w:ascii="Bodo_uzb" w:hAnsi="Bodo_uzb"/>
              </w:rPr>
            </w:pPr>
          </w:p>
        </w:tc>
        <w:tc>
          <w:tcPr>
            <w:tcW w:w="1540" w:type="dxa"/>
            <w:gridSpan w:val="5"/>
            <w:tcBorders>
              <w:right w:val="single" w:sz="4" w:space="0" w:color="auto"/>
            </w:tcBorders>
          </w:tcPr>
          <w:p w:rsidR="00A43D62" w:rsidRDefault="00A43D62" w:rsidP="00591072">
            <w:pPr>
              <w:ind w:firstLine="567"/>
              <w:jc w:val="both"/>
              <w:rPr>
                <w:rFonts w:ascii="Bodo_uzb" w:hAnsi="Bodo_uzb"/>
              </w:rPr>
            </w:pPr>
          </w:p>
        </w:tc>
        <w:tc>
          <w:tcPr>
            <w:tcW w:w="624" w:type="dxa"/>
            <w:gridSpan w:val="3"/>
            <w:tcBorders>
              <w:left w:val="single" w:sz="4" w:space="0" w:color="auto"/>
            </w:tcBorders>
          </w:tcPr>
          <w:p w:rsidR="00A43D62" w:rsidRDefault="00A43D62" w:rsidP="00591072">
            <w:pPr>
              <w:ind w:firstLine="567"/>
              <w:jc w:val="both"/>
              <w:rPr>
                <w:rFonts w:ascii="Bodo_uzb" w:hAnsi="Bodo_uzb"/>
              </w:rPr>
            </w:pPr>
          </w:p>
        </w:tc>
        <w:tc>
          <w:tcPr>
            <w:tcW w:w="1082" w:type="dxa"/>
            <w:gridSpan w:val="3"/>
          </w:tcPr>
          <w:p w:rsidR="00A43D62" w:rsidRDefault="00A43D62" w:rsidP="00591072">
            <w:pPr>
              <w:ind w:firstLine="567"/>
              <w:jc w:val="both"/>
              <w:rPr>
                <w:rFonts w:ascii="Bodo_uzb" w:hAnsi="Bodo_uzb"/>
              </w:rPr>
            </w:pPr>
          </w:p>
        </w:tc>
        <w:tc>
          <w:tcPr>
            <w:tcW w:w="1082" w:type="dxa"/>
            <w:gridSpan w:val="3"/>
          </w:tcPr>
          <w:p w:rsidR="00A43D62" w:rsidRDefault="00A43D62" w:rsidP="00591072">
            <w:pPr>
              <w:ind w:firstLine="567"/>
              <w:jc w:val="both"/>
              <w:rPr>
                <w:rFonts w:ascii="Bodo_uzb" w:hAnsi="Bodo_uzb"/>
              </w:rPr>
            </w:pPr>
          </w:p>
        </w:tc>
        <w:tc>
          <w:tcPr>
            <w:tcW w:w="614" w:type="dxa"/>
            <w:tcBorders>
              <w:right w:val="single" w:sz="4" w:space="0" w:color="auto"/>
            </w:tcBorders>
          </w:tcPr>
          <w:p w:rsidR="00A43D62" w:rsidRDefault="00A43D62" w:rsidP="00591072">
            <w:pPr>
              <w:ind w:firstLine="567"/>
              <w:jc w:val="both"/>
              <w:rPr>
                <w:rFonts w:ascii="Bodo_uzb" w:hAnsi="Bodo_uzb"/>
              </w:rPr>
            </w:pPr>
          </w:p>
        </w:tc>
        <w:tc>
          <w:tcPr>
            <w:tcW w:w="851" w:type="dxa"/>
            <w:gridSpan w:val="2"/>
            <w:tcBorders>
              <w:left w:val="single" w:sz="4" w:space="0" w:color="auto"/>
            </w:tcBorders>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rPr>
          <w:gridBefore w:val="2"/>
          <w:wBefore w:w="284" w:type="dxa"/>
        </w:trPr>
        <w:tc>
          <w:tcPr>
            <w:tcW w:w="992"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ind w:firstLine="567"/>
              <w:jc w:val="both"/>
              <w:rPr>
                <w:rFonts w:ascii="Bodo_uzb" w:hAnsi="Bodo_uzb"/>
              </w:rPr>
            </w:pPr>
          </w:p>
        </w:tc>
        <w:tc>
          <w:tcPr>
            <w:tcW w:w="992" w:type="dxa"/>
            <w:gridSpan w:val="2"/>
            <w:tcBorders>
              <w:top w:val="single" w:sz="4" w:space="0" w:color="auto"/>
              <w:left w:val="nil"/>
              <w:bottom w:val="single" w:sz="4" w:space="0" w:color="auto"/>
              <w:right w:val="single" w:sz="4" w:space="0" w:color="auto"/>
            </w:tcBorders>
          </w:tcPr>
          <w:p w:rsidR="00A43D62" w:rsidRDefault="00A43D62" w:rsidP="00591072">
            <w:pPr>
              <w:ind w:firstLine="567"/>
              <w:jc w:val="both"/>
              <w:rPr>
                <w:rFonts w:ascii="Bodo_uzb" w:hAnsi="Bodo_uzb"/>
              </w:rPr>
            </w:pPr>
          </w:p>
        </w:tc>
        <w:tc>
          <w:tcPr>
            <w:tcW w:w="728" w:type="dxa"/>
            <w:gridSpan w:val="2"/>
            <w:tcBorders>
              <w:left w:val="nil"/>
            </w:tcBorders>
          </w:tcPr>
          <w:p w:rsidR="00A43D62" w:rsidRDefault="00A43D62" w:rsidP="00591072">
            <w:pPr>
              <w:ind w:firstLine="567"/>
              <w:jc w:val="both"/>
              <w:rPr>
                <w:rFonts w:ascii="Bodo_uzb" w:hAnsi="Bodo_uzb"/>
              </w:rPr>
            </w:pPr>
          </w:p>
        </w:tc>
        <w:tc>
          <w:tcPr>
            <w:tcW w:w="406" w:type="dxa"/>
            <w:gridSpan w:val="3"/>
          </w:tcPr>
          <w:p w:rsidR="00A43D62" w:rsidRDefault="00A43D62" w:rsidP="00591072">
            <w:pPr>
              <w:ind w:firstLine="567"/>
              <w:jc w:val="both"/>
              <w:rPr>
                <w:rFonts w:ascii="Bodo_uzb" w:hAnsi="Bodo_uzb"/>
              </w:rPr>
            </w:pPr>
          </w:p>
        </w:tc>
        <w:tc>
          <w:tcPr>
            <w:tcW w:w="1134"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ind w:firstLine="567"/>
              <w:jc w:val="both"/>
              <w:rPr>
                <w:rFonts w:ascii="Bodo_uzb" w:hAnsi="Bodo_uzb"/>
              </w:rPr>
            </w:pPr>
          </w:p>
        </w:tc>
        <w:tc>
          <w:tcPr>
            <w:tcW w:w="1134" w:type="dxa"/>
            <w:gridSpan w:val="4"/>
            <w:tcBorders>
              <w:top w:val="single" w:sz="4" w:space="0" w:color="auto"/>
              <w:left w:val="single" w:sz="4" w:space="0" w:color="auto"/>
              <w:bottom w:val="single" w:sz="4" w:space="0" w:color="auto"/>
              <w:right w:val="single" w:sz="4" w:space="0" w:color="auto"/>
            </w:tcBorders>
          </w:tcPr>
          <w:p w:rsidR="00A43D62" w:rsidRDefault="00A43D62" w:rsidP="00591072">
            <w:pPr>
              <w:ind w:firstLine="567"/>
              <w:jc w:val="both"/>
              <w:rPr>
                <w:rFonts w:ascii="Bodo_uzb" w:hAnsi="Bodo_uzb"/>
              </w:rPr>
            </w:pPr>
          </w:p>
        </w:tc>
        <w:tc>
          <w:tcPr>
            <w:tcW w:w="1276" w:type="dxa"/>
            <w:gridSpan w:val="3"/>
            <w:tcBorders>
              <w:left w:val="nil"/>
            </w:tcBorders>
          </w:tcPr>
          <w:p w:rsidR="00A43D62" w:rsidRDefault="00A43D62" w:rsidP="00591072">
            <w:pPr>
              <w:ind w:firstLine="567"/>
              <w:jc w:val="both"/>
              <w:rPr>
                <w:rFonts w:ascii="Bodo_uzb" w:hAnsi="Bodo_uzb"/>
              </w:rPr>
            </w:pPr>
          </w:p>
        </w:tc>
        <w:tc>
          <w:tcPr>
            <w:tcW w:w="992" w:type="dxa"/>
            <w:gridSpan w:val="3"/>
            <w:tcBorders>
              <w:top w:val="single" w:sz="4" w:space="0" w:color="auto"/>
              <w:left w:val="single" w:sz="4" w:space="0" w:color="auto"/>
              <w:bottom w:val="single" w:sz="4" w:space="0" w:color="auto"/>
              <w:right w:val="single" w:sz="4" w:space="0" w:color="auto"/>
            </w:tcBorders>
          </w:tcPr>
          <w:p w:rsidR="00A43D62" w:rsidRDefault="00A43D62" w:rsidP="00591072">
            <w:pPr>
              <w:ind w:firstLine="567"/>
              <w:jc w:val="both"/>
              <w:rPr>
                <w:rFonts w:ascii="Bodo_uzb" w:hAnsi="Bodo_uzb"/>
              </w:rPr>
            </w:pPr>
          </w:p>
        </w:tc>
        <w:tc>
          <w:tcPr>
            <w:tcW w:w="992" w:type="dxa"/>
            <w:gridSpan w:val="3"/>
            <w:tcBorders>
              <w:top w:val="single" w:sz="4" w:space="0" w:color="auto"/>
              <w:left w:val="single" w:sz="4" w:space="0" w:color="auto"/>
              <w:bottom w:val="single" w:sz="4" w:space="0" w:color="auto"/>
              <w:right w:val="single" w:sz="4" w:space="0" w:color="auto"/>
            </w:tcBorders>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rPr>
          <w:gridAfter w:val="1"/>
          <w:wAfter w:w="141" w:type="dxa"/>
          <w:cantSplit/>
        </w:trPr>
        <w:tc>
          <w:tcPr>
            <w:tcW w:w="832" w:type="dxa"/>
            <w:gridSpan w:val="3"/>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Перспектив режалаштириш</w:t>
            </w:r>
          </w:p>
        </w:tc>
        <w:tc>
          <w:tcPr>
            <w:tcW w:w="1082"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Жорий режалаштириш</w:t>
            </w:r>
          </w:p>
        </w:tc>
        <w:tc>
          <w:tcPr>
            <w:tcW w:w="921"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Оператив режалаштириш</w:t>
            </w:r>
          </w:p>
        </w:tc>
        <w:tc>
          <w:tcPr>
            <w:tcW w:w="264" w:type="dxa"/>
            <w:gridSpan w:val="2"/>
            <w:tcBorders>
              <w:left w:val="nil"/>
            </w:tcBorders>
          </w:tcPr>
          <w:p w:rsidR="00A43D62" w:rsidRDefault="00A43D62" w:rsidP="00591072">
            <w:pPr>
              <w:ind w:firstLine="34"/>
              <w:rPr>
                <w:rFonts w:ascii="Bodo_uzb" w:hAnsi="Bodo_uzb"/>
                <w:sz w:val="24"/>
              </w:rPr>
            </w:pPr>
          </w:p>
        </w:tc>
        <w:tc>
          <w:tcPr>
            <w:tcW w:w="1012" w:type="dxa"/>
            <w:gridSpan w:val="3"/>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Оператив тахлил</w:t>
            </w:r>
          </w:p>
        </w:tc>
        <w:tc>
          <w:tcPr>
            <w:tcW w:w="850" w:type="dxa"/>
            <w:gridSpan w:val="3"/>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Комплекс тахлил</w:t>
            </w:r>
          </w:p>
        </w:tc>
        <w:tc>
          <w:tcPr>
            <w:tcW w:w="993" w:type="dxa"/>
            <w:gridSpan w:val="3"/>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Доимий режани ту\рилаш</w:t>
            </w:r>
          </w:p>
        </w:tc>
        <w:tc>
          <w:tcPr>
            <w:tcW w:w="283" w:type="dxa"/>
            <w:tcBorders>
              <w:left w:val="nil"/>
            </w:tcBorders>
          </w:tcPr>
          <w:p w:rsidR="00A43D62" w:rsidRDefault="00A43D62" w:rsidP="00591072">
            <w:pPr>
              <w:ind w:firstLine="34"/>
              <w:rPr>
                <w:rFonts w:ascii="Bodo_uzb" w:hAnsi="Bodo_uzb"/>
                <w:sz w:val="24"/>
              </w:rPr>
            </w:pPr>
          </w:p>
        </w:tc>
        <w:tc>
          <w:tcPr>
            <w:tcW w:w="851"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Доимий карорлар</w:t>
            </w:r>
          </w:p>
        </w:tc>
        <w:tc>
          <w:tcPr>
            <w:tcW w:w="850"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Алтернатив карорлар</w:t>
            </w:r>
          </w:p>
        </w:tc>
        <w:tc>
          <w:tcPr>
            <w:tcW w:w="851"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ind w:firstLine="34"/>
              <w:rPr>
                <w:rFonts w:ascii="Bodo_uzb" w:hAnsi="Bodo_uzb"/>
                <w:sz w:val="24"/>
              </w:rPr>
            </w:pPr>
            <w:r>
              <w:rPr>
                <w:rFonts w:ascii="Bodo_uzb" w:hAnsi="Bodo_uzb"/>
                <w:sz w:val="24"/>
              </w:rPr>
              <w:t>Мураккаб карорлар</w:t>
            </w:r>
          </w:p>
        </w:tc>
      </w:tr>
    </w:tbl>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r>
        <w:rPr>
          <w:rFonts w:ascii="Bodo_uzb" w:hAnsi="Bodo_uzb"/>
        </w:rPr>
        <w:lastRenderedPageBreak/>
        <w:t>Юқоридаги молиявий менеджментнинг комплекс вазифалари иқтисодий фаолиятнинг молиявий натижаларини моҳияти нуктаи назардан баҳолаш элементларини уз ичига олади. Чунончи маҳсулот реализацияси натижасида олинган тушум таркибида фойданинг салмоги, корхонанинг мавжуд активлари таркибида ишчан активларнинг салмоги яъни айланма ва асосий капиталларнинг салмоги ва бошқа тизимли баҳолаш асосида молиявий бошқарув механизмини ташкил қилиш молиявий менеджментнинг комплекс вазифалари каторига киради.</w:t>
      </w:r>
    </w:p>
    <w:p w:rsidR="00A43D62" w:rsidRDefault="00A43D62" w:rsidP="00A43D62">
      <w:pPr>
        <w:ind w:firstLine="567"/>
        <w:jc w:val="both"/>
        <w:rPr>
          <w:rFonts w:ascii="Bodo_uzb" w:hAnsi="Bodo_uzb"/>
        </w:rPr>
      </w:pPr>
      <w:r>
        <w:rPr>
          <w:rFonts w:ascii="Bodo_uzb" w:hAnsi="Bodo_uzb"/>
        </w:rPr>
        <w:t>Бошқарувнинг молиявий механизмини амал қилиши молиявий кўрсаткичлар ва жараёнлар ҳақидаги аналитик, режали ахборотларни шакллантириш, урганиш ва тартибга солиш билан узвий равишда бо\лиқ булади. Аксарият ҳолларда  молиявий режалаштириш ва молиявий тахлил корхонада амалга оширилаётган молиявий ишларнинг мустакил соҳалари ҳам ҳисобланади. Жорий ва оператив молиявий ишлар эса уз навбатида режалаштириш ва тахлилга асосланади.</w:t>
      </w:r>
    </w:p>
    <w:p w:rsidR="00A43D62" w:rsidRDefault="00A43D62" w:rsidP="00A43D62">
      <w:pPr>
        <w:ind w:firstLine="567"/>
        <w:jc w:val="both"/>
        <w:rPr>
          <w:rFonts w:ascii="Bodo_uzb" w:hAnsi="Bodo_uzb"/>
        </w:rPr>
      </w:pPr>
      <w:r>
        <w:rPr>
          <w:rFonts w:ascii="Bodo_uzb" w:hAnsi="Bodo_uzb"/>
        </w:rPr>
        <w:t>Шуни аҳолида таъкидлаймизки тахлил блоки узлуксиз равишда ахборотларни йигиш, ҳисобини юритиш ва умумлаштиришни уз ичига олади. Режалаштириш блокида эса хар қандай бизнес режанинг охирги хулосаси тайёрланади.</w:t>
      </w:r>
    </w:p>
    <w:p w:rsidR="00A43D62" w:rsidRDefault="00A43D62" w:rsidP="00A43D62">
      <w:pPr>
        <w:ind w:firstLine="567"/>
        <w:jc w:val="both"/>
        <w:rPr>
          <w:rFonts w:ascii="Bodo_uzb" w:hAnsi="Bodo_uzb"/>
        </w:rPr>
      </w:pPr>
      <w:r>
        <w:rPr>
          <w:rFonts w:ascii="Bodo_uzb" w:hAnsi="Bodo_uzb"/>
        </w:rPr>
        <w:t>Молиявий менеджментнинг вазифалари, тамойиларини аниқлаб берувчи молиявий бошқарувнинг узига хос 3 жиҳатларини мавжуд:</w:t>
      </w:r>
    </w:p>
    <w:p w:rsidR="00A43D62" w:rsidRDefault="00A43D62" w:rsidP="00A43D62">
      <w:pPr>
        <w:ind w:firstLine="567"/>
        <w:jc w:val="both"/>
        <w:rPr>
          <w:rFonts w:ascii="Bodo_uzb" w:hAnsi="Bodo_uzb"/>
        </w:rPr>
      </w:pPr>
      <w:r>
        <w:rPr>
          <w:rFonts w:ascii="Bodo_uzb" w:hAnsi="Bodo_uzb"/>
        </w:rPr>
        <w:t>Молиявий менеджмент учун молиявий- хукукий шарт шароитлар яратиб берувчи ташкилий жиҳатлар;</w:t>
      </w:r>
    </w:p>
    <w:p w:rsidR="00A43D62" w:rsidRDefault="00A43D62" w:rsidP="00A43D62">
      <w:pPr>
        <w:ind w:firstLine="567"/>
        <w:jc w:val="both"/>
        <w:rPr>
          <w:rFonts w:ascii="Bodo_uzb" w:hAnsi="Bodo_uzb"/>
        </w:rPr>
      </w:pPr>
      <w:r>
        <w:rPr>
          <w:rFonts w:ascii="Bodo_uzb" w:hAnsi="Bodo_uzb"/>
        </w:rPr>
        <w:t>Бошқарув карорларининг мезонлари сифатида охирги фойда ва рентабеллик молиявий кўрсаткичларини танлаб олиш;</w:t>
      </w:r>
    </w:p>
    <w:p w:rsidR="00A43D62" w:rsidRDefault="00A43D62" w:rsidP="00A43D62">
      <w:pPr>
        <w:ind w:firstLine="567"/>
        <w:jc w:val="both"/>
        <w:rPr>
          <w:rFonts w:ascii="Bodo_uzb" w:hAnsi="Bodo_uzb"/>
        </w:rPr>
      </w:pPr>
      <w:r>
        <w:rPr>
          <w:rFonts w:ascii="Bodo_uzb" w:hAnsi="Bodo_uzb"/>
        </w:rPr>
        <w:t xml:space="preserve">Даромадлари ва харажатлар баланси оркали хар қандай иқтисодий фаолият самарадорлигини доимий назорати. </w:t>
      </w:r>
    </w:p>
    <w:p w:rsidR="00A43D62" w:rsidRDefault="00A43D62" w:rsidP="00A43D62">
      <w:pPr>
        <w:ind w:firstLine="567"/>
        <w:jc w:val="both"/>
        <w:rPr>
          <w:rFonts w:ascii="Bodo_uzb" w:hAnsi="Bodo_uzb"/>
        </w:rPr>
      </w:pPr>
      <w:r>
        <w:rPr>
          <w:rFonts w:ascii="Bodo_uzb" w:hAnsi="Bodo_uzb"/>
        </w:rPr>
        <w:t>Юқоридаги молиявий менеджментнинг 3 асосий жиҳатларига асосланган ҳолда шуни таъкидлаш лозимки молиявий менеджментнинг самарали  фаолияти аввало бошқарув карорлари учун зарурий ахборотлар билан таъминланишига асосланади.</w:t>
      </w:r>
    </w:p>
    <w:p w:rsidR="00A43D62" w:rsidRDefault="00A43D62" w:rsidP="00A43D62">
      <w:pPr>
        <w:ind w:firstLine="567"/>
        <w:jc w:val="both"/>
        <w:rPr>
          <w:rFonts w:ascii="Bodo_uzb" w:hAnsi="Bodo_uzb"/>
        </w:rPr>
      </w:pPr>
      <w:r>
        <w:rPr>
          <w:rFonts w:ascii="Bodo_uzb" w:hAnsi="Bodo_uzb"/>
        </w:rPr>
        <w:t>Иқтисодий субъектлар пул мабла\ларини шакллантириш, мавжуд молиявий ресурслардан окилона фойдаланиш  ва ялпи даромадни тақсимлаш ва қайта тақсимлаш жараенини комплекс бошқарув тизимини уз ичига олувчи  молиявий менежмент  тизими  ҳозирги кунда муҳим иқтисодий аҳамиятга эгадир.</w:t>
      </w:r>
    </w:p>
    <w:p w:rsidR="00A43D62" w:rsidRDefault="00A43D62" w:rsidP="00A43D62">
      <w:pPr>
        <w:ind w:firstLine="567"/>
        <w:jc w:val="both"/>
        <w:rPr>
          <w:rFonts w:ascii="Bodo_uzb" w:hAnsi="Bodo_uzb"/>
        </w:rPr>
      </w:pPr>
      <w:r>
        <w:rPr>
          <w:rFonts w:ascii="Bodo_uzb" w:hAnsi="Bodo_uzb"/>
        </w:rPr>
        <w:t xml:space="preserve">Менежмент тизимида хар қандай вазифани хал қилиш, бошқарув карорларини кабул қилишда ҳамида 4 турдаги таъминотни талаб қилинади: иқтисодий, математик, техник ва турли хилдаги  иқтисодий, молиявий маълумотлар таъминоти молиявий бошқариш учун зарурий карор кабул </w:t>
      </w:r>
      <w:r>
        <w:rPr>
          <w:rFonts w:ascii="Bodo_uzb" w:hAnsi="Bodo_uzb"/>
        </w:rPr>
        <w:lastRenderedPageBreak/>
        <w:t>қилишади. Тулик иқтисодий асосланган ахборотлар асосида амалга оширилиши мақсадга мувофик. Бундаги асосий масала олинган маълумотларни узига хос хусусиятлари, аҳамияти ва уларни корхоналарда такрор  ишлаб чиқаришга таъсир этувчи омиллар таъсир даражаси нуктаи назардан гурухлаш, кўрсаткичлар тизимини шакллантиришда тегишли манба сифатида фойдаланиш корхоналарнинг келгуси такрор ишлаб чиқариш жараёни жадаллаштириш ва ресурслардан имконият даражасида самарали фойдаланиш учун молиявий карор кабул қилишда муҳим рол уйнайди.</w:t>
      </w:r>
    </w:p>
    <w:p w:rsidR="00A43D62" w:rsidRDefault="00A43D62" w:rsidP="00A43D62">
      <w:pPr>
        <w:ind w:firstLine="567"/>
        <w:jc w:val="both"/>
        <w:rPr>
          <w:rFonts w:ascii="Bodo_uzb" w:hAnsi="Bodo_uzb"/>
        </w:rPr>
      </w:pPr>
      <w:r>
        <w:rPr>
          <w:rFonts w:ascii="Bodo_uzb" w:hAnsi="Bodo_uzb"/>
        </w:rPr>
        <w:t>Хар қандай бизнес бўйича корхона  фаолиятининг  бошланишида  биринчи  навбатда  қуйидагилар ҳисобга олинади:</w:t>
      </w:r>
    </w:p>
    <w:p w:rsidR="00A43D62" w:rsidRDefault="00A43D62" w:rsidP="00A43D62">
      <w:pPr>
        <w:ind w:firstLine="567"/>
        <w:jc w:val="both"/>
        <w:rPr>
          <w:rFonts w:ascii="Bodo_uzb" w:hAnsi="Bodo_uzb"/>
        </w:rPr>
      </w:pPr>
      <w:r>
        <w:rPr>
          <w:rFonts w:ascii="Bodo_uzb" w:hAnsi="Bodo_uzb"/>
        </w:rPr>
        <w:t>-Корхона активларининг оптимал таркиб ва миқдори;</w:t>
      </w:r>
    </w:p>
    <w:p w:rsidR="00A43D62" w:rsidRDefault="00A43D62" w:rsidP="00A43D62">
      <w:pPr>
        <w:ind w:firstLine="567"/>
        <w:jc w:val="both"/>
        <w:rPr>
          <w:rFonts w:ascii="Bodo_uzb" w:hAnsi="Bodo_uzb"/>
        </w:rPr>
      </w:pPr>
      <w:r>
        <w:rPr>
          <w:rFonts w:ascii="Bodo_uzb" w:hAnsi="Bodo_uzb"/>
        </w:rPr>
        <w:t>-Молиялаштиришнинг  манбалари ва уни оптимал таркибини шакллантириш;</w:t>
      </w:r>
    </w:p>
    <w:p w:rsidR="00A43D62" w:rsidRDefault="00A43D62" w:rsidP="00A43D62">
      <w:pPr>
        <w:ind w:firstLine="567"/>
        <w:jc w:val="both"/>
        <w:rPr>
          <w:rFonts w:ascii="Bodo_uzb" w:hAnsi="Bodo_uzb"/>
        </w:rPr>
      </w:pPr>
      <w:r>
        <w:rPr>
          <w:rFonts w:ascii="Bodo_uzb" w:hAnsi="Bodo_uzb"/>
        </w:rPr>
        <w:t>-Корхоналарни тулов кобилияти ва молиявий барқарорликни таъминловчи молиявий фаолиятни жорий ва истикболлик бошқаришни ташкил қилиш хусусиятларини куриб чикадиган булсак, уларни урганиш учун зарурий механизмларга эга булишимиз зарур ҳисобланади.</w:t>
      </w:r>
    </w:p>
    <w:p w:rsidR="00A43D62" w:rsidRDefault="00A43D62" w:rsidP="00A43D62">
      <w:pPr>
        <w:ind w:firstLine="567"/>
        <w:jc w:val="both"/>
        <w:rPr>
          <w:rFonts w:ascii="Bodo_uzb" w:hAnsi="Bodo_uzb"/>
        </w:rPr>
      </w:pPr>
      <w:r>
        <w:rPr>
          <w:rFonts w:ascii="Bodo_uzb" w:hAnsi="Bodo_uzb"/>
        </w:rPr>
        <w:t>Молиявий бошқарув тизимининг ташкилий структураси</w:t>
      </w:r>
      <w:r>
        <w:rPr>
          <w:rStyle w:val="a5"/>
          <w:rFonts w:ascii="Bodo_uzb" w:hAnsi="Bodo_uzb"/>
        </w:rPr>
        <w:footnoteReference w:customMarkFollows="1" w:id="4"/>
        <w:sym w:font="Symbol" w:char="F031"/>
      </w:r>
      <w:r>
        <w:rPr>
          <w:rFonts w:ascii="Bodo_uzb" w:hAnsi="Bodo_uzb"/>
        </w:rPr>
        <w:t>.</w:t>
      </w:r>
    </w:p>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p>
    <w:p w:rsidR="00A43D62" w:rsidRDefault="00A43D62" w:rsidP="00A43D62">
      <w:pPr>
        <w:ind w:firstLine="567"/>
        <w:jc w:val="both"/>
        <w:rPr>
          <w:rFonts w:ascii="Bodo_uzb" w:hAnsi="Bodo_uz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435"/>
        <w:gridCol w:w="284"/>
        <w:gridCol w:w="88"/>
        <w:gridCol w:w="654"/>
        <w:gridCol w:w="153"/>
        <w:gridCol w:w="807"/>
        <w:gridCol w:w="807"/>
        <w:gridCol w:w="184"/>
        <w:gridCol w:w="742"/>
        <w:gridCol w:w="993"/>
        <w:gridCol w:w="108"/>
        <w:gridCol w:w="394"/>
        <w:gridCol w:w="315"/>
        <w:gridCol w:w="458"/>
        <w:gridCol w:w="34"/>
        <w:gridCol w:w="392"/>
        <w:gridCol w:w="236"/>
        <w:gridCol w:w="155"/>
        <w:gridCol w:w="24"/>
        <w:gridCol w:w="260"/>
        <w:gridCol w:w="283"/>
        <w:gridCol w:w="34"/>
        <w:gridCol w:w="142"/>
        <w:gridCol w:w="60"/>
      </w:tblGrid>
      <w:tr w:rsidR="00A43D62" w:rsidTr="00591072">
        <w:tblPrEx>
          <w:tblCellMar>
            <w:top w:w="0" w:type="dxa"/>
            <w:bottom w:w="0" w:type="dxa"/>
          </w:tblCellMar>
        </w:tblPrEx>
        <w:trPr>
          <w:gridBefore w:val="5"/>
          <w:gridAfter w:val="8"/>
          <w:wBefore w:w="2268" w:type="dxa"/>
          <w:wAfter w:w="1194" w:type="dxa"/>
          <w:cantSplit/>
        </w:trPr>
        <w:tc>
          <w:tcPr>
            <w:tcW w:w="5387" w:type="dxa"/>
            <w:gridSpan w:val="12"/>
            <w:tcBorders>
              <w:bottom w:val="single" w:sz="4" w:space="0" w:color="auto"/>
            </w:tcBorders>
          </w:tcPr>
          <w:p w:rsidR="00A43D62" w:rsidRDefault="00A43D62" w:rsidP="00591072">
            <w:pPr>
              <w:jc w:val="both"/>
              <w:rPr>
                <w:rFonts w:ascii="Bodo_uzb" w:hAnsi="Bodo_uzb"/>
                <w:sz w:val="24"/>
              </w:rPr>
            </w:pPr>
            <w:r>
              <w:rPr>
                <w:rFonts w:ascii="Bodo_uzb" w:hAnsi="Bodo_uzb"/>
                <w:sz w:val="24"/>
              </w:rPr>
              <w:t>Корхоналарда молиявий бошқарув тизимининг хукукий ва меёри таъминоти</w:t>
            </w:r>
          </w:p>
        </w:tc>
      </w:tr>
      <w:tr w:rsidR="00A43D62" w:rsidTr="00591072">
        <w:tblPrEx>
          <w:tblCellMar>
            <w:top w:w="0" w:type="dxa"/>
            <w:bottom w:w="0" w:type="dxa"/>
          </w:tblCellMar>
        </w:tblPrEx>
        <w:trPr>
          <w:gridAfter w:val="7"/>
          <w:wAfter w:w="958" w:type="dxa"/>
        </w:trPr>
        <w:tc>
          <w:tcPr>
            <w:tcW w:w="807" w:type="dxa"/>
            <w:tcBorders>
              <w:top w:val="nil"/>
              <w:left w:val="nil"/>
              <w:bottom w:val="nil"/>
              <w:right w:val="nil"/>
            </w:tcBorders>
          </w:tcPr>
          <w:p w:rsidR="00A43D62" w:rsidRDefault="00A43D62" w:rsidP="00591072">
            <w:pPr>
              <w:ind w:firstLine="567"/>
              <w:jc w:val="both"/>
              <w:rPr>
                <w:rFonts w:ascii="Bodo_uzb" w:hAnsi="Bodo_uzb"/>
              </w:rPr>
            </w:pPr>
            <w:r>
              <w:rPr>
                <w:rFonts w:ascii="Bodo_uzb" w:hAnsi="Bodo_uzb"/>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200025</wp:posOffset>
                      </wp:positionH>
                      <wp:positionV relativeFrom="paragraph">
                        <wp:posOffset>76835</wp:posOffset>
                      </wp:positionV>
                      <wp:extent cx="0" cy="3291840"/>
                      <wp:effectExtent l="13335" t="6350" r="5715" b="698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91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6.05pt" to="15.75pt,2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umOTgIAAFgEAAAOAAAAZHJzL2Uyb0RvYy54bWysVM2O0zAQviPxDpbv3TTdbH+ipivUtFwW&#10;qLTLA7i201g4tmW7TSuEBJyR+gi8AgeQVlrgGdI3wnZ/1IULQvTgjmfGn7+Z+Zzh9briYEW1YVJk&#10;ML5oQ0AFloSJRQZf301bfQiMRYIgLgXN4IYaeD16+mRYq5R2ZCk5oRo4EGHSWmWwtFalUWRwSStk&#10;LqSiwgULqStk3VYvIqJR7dArHnXa7W5US02Ulpga47z5PghHAb8oKLavisJQC3gGHTcbVh3WuV+j&#10;0RClC41UyfCBBvoHFhViwl16gsqRRWCp2R9QFcNaGlnYCyyrSBYFwzTU4KqJ279Vc1siRUMtrjlG&#10;ndpk/h8sfrmaacBIBnsQCFS5ETWfd+932+Z782W3BbsPzc/mW/O1uW9+NPe7j85+2H1ytg82Dwf3&#10;FvR8J2tlUgc4FjPte4HX4lbdSPzGACHHJRILGiq62yh3TexPRI+O+I1Rjs+8fiGJy0FLK0Nb14Wu&#10;PKRrGFiH6W1O06NrC/DeiZ33sjOI+0mYbITS40GljX1OZQW8kUHOhG8sStHqxlhPBKXHFO8Wcso4&#10;D+LgAtQZHFx1rsIBIzkjPujTjF7Mx1yDFfLyCr9QlYucp2m5FCSAlRSRycG2iPG97S7nwuO5Uhyd&#10;g7XXz9tBezDpT/pJK+l0J62kneetZ9Nx0upO495VfpmPx3n8zlOLk7RkhFDh2R21HCd/p5XDq9qr&#10;8KTmUxuix+ihX47s8T+QDrP049sLYS7JZqaPM3byDcmHp+bfx/ne2ecfhNEvAAAA//8DAFBLAwQU&#10;AAYACAAAACEAgXKIhdwAAAAIAQAADwAAAGRycy9kb3ducmV2LnhtbEyPwU7DMBBE70j8g7VIXKrW&#10;TqKgKsSpEJAbF1oQ1228JBHxOo3dNvD1GC5wnJ3R7JtyM9tBnGjyvWMNyUqBIG6c6bnV8LKrl2sQ&#10;PiAbHByThk/ysKkuL0osjDvzM522oRWxhH2BGroQxkJK33Rk0a/cSBy9dzdZDFFOrTQTnmO5HWSq&#10;1I202HP80OFI9x01H9uj1eDrVzrUX4tmod6y1lF6eHh6RK2vr+a7WxCB5vAXhh/8iA5VZNq7Ixsv&#10;Bg1ZksdkvKcJiOj/6r2GPFM5yKqU/wdU3wAAAP//AwBQSwECLQAUAAYACAAAACEAtoM4kv4AAADh&#10;AQAAEwAAAAAAAAAAAAAAAAAAAAAAW0NvbnRlbnRfVHlwZXNdLnhtbFBLAQItABQABgAIAAAAIQA4&#10;/SH/1gAAAJQBAAALAAAAAAAAAAAAAAAAAC8BAABfcmVscy8ucmVsc1BLAQItABQABgAIAAAAIQAa&#10;mumOTgIAAFgEAAAOAAAAAAAAAAAAAAAAAC4CAABkcnMvZTJvRG9jLnhtbFBLAQItABQABgAIAAAA&#10;IQCBcoiF3AAAAAgBAAAPAAAAAAAAAAAAAAAAAKgEAABkcnMvZG93bnJldi54bWxQSwUGAAAAAAQA&#10;BADzAAAAsQUAAAAA&#10;" o:allowincell="f"/>
                  </w:pict>
                </mc:Fallback>
              </mc:AlternateContent>
            </w:r>
            <w:r>
              <w:rPr>
                <w:rFonts w:ascii="Bodo_uzb" w:hAnsi="Bodo_uzb"/>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200025</wp:posOffset>
                      </wp:positionH>
                      <wp:positionV relativeFrom="paragraph">
                        <wp:posOffset>67310</wp:posOffset>
                      </wp:positionV>
                      <wp:extent cx="2834640" cy="0"/>
                      <wp:effectExtent l="13335" t="6350" r="9525" b="127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4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5.3pt" to="23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FN2TQIAAFgEAAAOAAAAZHJzL2Uyb0RvYy54bWysVM1uEzEQviPxDpbv6WbTbUhX3SCUTbgU&#10;qNTyAI7tzVp4bct2s4kQEnBG6iPwChxAqlTgGTZvxNj5UQsXhMjBGXtmPn8z83nPnq4aiZbcOqFV&#10;gdOjPkZcUc2EWhT49dWsN8LIeaIYkVrxAq+5w0/Hjx+dtSbnA11rybhFAKJc3poC196bPEkcrXlD&#10;3JE2XIGz0rYhHrZ2kTBLWkBvZDLo94dJqy0zVlPuHJyWWyceR/yq4tS/qirHPZIFBm4+rjau87Am&#10;4zOSLywxtaA7GuQfWDREKLj0AFUST9C1FX9ANYJa7XTlj6huEl1VgvJYA1ST9n+r5rImhsdaoDnO&#10;HNrk/h8sfbm8sEiwAg8xUqSBEXWfN+83N9337svmBm0+dD+7b93X7rb70d1uPoJ9t/kEdnB2d7vj&#10;GzQMnWyNywFwoi5s6AVdqUtzrukbh5Se1EQteKzoam3gmjRkJA9SwsYZ4DNvX2gGMeTa69jWVWWb&#10;AAkNQ6s4vfVhenzlEYXDweg4G2YwZLr3JSTfJxrr/HOuGxSMAkuhQmNJTpbnzgciJN+HhGOlZ0LK&#10;KA6pUFvg05PBSUxwWgoWnCHM2cV8Ii1akiCv+ItVged+mNXXikWwmhM23dmeCLm14XKpAh6UAnR2&#10;1lY/b0/7p9PRdJT1ssFw2sv6Zdl7NptkveEsfXJSHpeTSZm+C9TSLK8FY1wFdnstp9nfaWX3qrYq&#10;PKj50IbkIXrsF5Dd/0fScZZhfFshzDVbX9j9jEG+MXj31ML7uL8H+/4HYfwLAAD//wMAUEsDBBQA&#10;BgAIAAAAIQCLfI5z3QAAAAgBAAAPAAAAZHJzL2Rvd25yZXYueG1sTI9BT8JAEIXvJv6HzZh4IbAF&#10;FLR2S4zaGxcR43Xojm1jd7Z0F6j+esd40OO89/Lme9lqcK06Uh8azwamkwQUceltw5WB7UsxvgEV&#10;IrLF1jMZ+KQAq/z8LMPU+hM/03ETKyUlHFI0UMfYpVqHsiaHYeI7YvHefe8wytlX2vZ4knLX6lmS&#10;LLTDhuVDjR091FR+bA7OQCheaV98jcpR8javPM32j+snNObyYri/AxVpiH9h+MEXdMiFaecPbINq&#10;Dcyn15IUPVmAEv9qubwFtfsVdJ7p/wPybwAAAP//AwBQSwECLQAUAAYACAAAACEAtoM4kv4AAADh&#10;AQAAEwAAAAAAAAAAAAAAAAAAAAAAW0NvbnRlbnRfVHlwZXNdLnhtbFBLAQItABQABgAIAAAAIQA4&#10;/SH/1gAAAJQBAAALAAAAAAAAAAAAAAAAAC8BAABfcmVscy8ucmVsc1BLAQItABQABgAIAAAAIQD3&#10;9FN2TQIAAFgEAAAOAAAAAAAAAAAAAAAAAC4CAABkcnMvZTJvRG9jLnhtbFBLAQItABQABgAIAAAA&#10;IQCLfI5z3QAAAAgBAAAPAAAAAAAAAAAAAAAAAKcEAABkcnMvZG93bnJldi54bWxQSwUGAAAAAAQA&#10;BADzAAAAsQUAAAAA&#10;" o:allowincell="f"/>
                  </w:pict>
                </mc:Fallback>
              </mc:AlternateContent>
            </w:r>
          </w:p>
        </w:tc>
        <w:tc>
          <w:tcPr>
            <w:tcW w:w="807" w:type="dxa"/>
            <w:gridSpan w:val="3"/>
            <w:tcBorders>
              <w:top w:val="nil"/>
              <w:left w:val="nil"/>
              <w:bottom w:val="nil"/>
              <w:right w:val="nil"/>
            </w:tcBorders>
          </w:tcPr>
          <w:p w:rsidR="00A43D62" w:rsidRDefault="00A43D62" w:rsidP="00591072">
            <w:pPr>
              <w:ind w:firstLine="567"/>
              <w:jc w:val="both"/>
              <w:rPr>
                <w:rFonts w:ascii="Bodo_uzb" w:hAnsi="Bodo_uzb"/>
              </w:rPr>
            </w:pPr>
          </w:p>
        </w:tc>
        <w:tc>
          <w:tcPr>
            <w:tcW w:w="807" w:type="dxa"/>
            <w:gridSpan w:val="2"/>
            <w:tcBorders>
              <w:top w:val="nil"/>
              <w:left w:val="nil"/>
              <w:bottom w:val="nil"/>
              <w:right w:val="nil"/>
            </w:tcBorders>
          </w:tcPr>
          <w:p w:rsidR="00A43D62" w:rsidRDefault="00A43D62" w:rsidP="00591072">
            <w:pPr>
              <w:jc w:val="both"/>
              <w:rPr>
                <w:rFonts w:ascii="Bodo_uzb" w:hAnsi="Bodo_uzb"/>
                <w:sz w:val="24"/>
              </w:rPr>
            </w:pPr>
          </w:p>
        </w:tc>
        <w:tc>
          <w:tcPr>
            <w:tcW w:w="807" w:type="dxa"/>
            <w:tcBorders>
              <w:top w:val="nil"/>
              <w:left w:val="nil"/>
              <w:bottom w:val="nil"/>
              <w:right w:val="nil"/>
            </w:tcBorders>
          </w:tcPr>
          <w:p w:rsidR="00A43D62" w:rsidRDefault="00A43D62" w:rsidP="00591072">
            <w:pPr>
              <w:jc w:val="both"/>
              <w:rPr>
                <w:rFonts w:ascii="Bodo_uzb" w:hAnsi="Bodo_uzb"/>
                <w:sz w:val="24"/>
              </w:rPr>
            </w:pPr>
          </w:p>
        </w:tc>
        <w:tc>
          <w:tcPr>
            <w:tcW w:w="807" w:type="dxa"/>
            <w:tcBorders>
              <w:top w:val="nil"/>
              <w:left w:val="nil"/>
              <w:bottom w:val="nil"/>
              <w:right w:val="nil"/>
            </w:tcBorders>
          </w:tcPr>
          <w:p w:rsidR="00A43D62" w:rsidRDefault="00A43D62" w:rsidP="00591072">
            <w:pPr>
              <w:jc w:val="both"/>
              <w:rPr>
                <w:rFonts w:ascii="Bodo_uzb" w:hAnsi="Bodo_uzb"/>
                <w:sz w:val="24"/>
              </w:rPr>
            </w:pPr>
          </w:p>
        </w:tc>
        <w:tc>
          <w:tcPr>
            <w:tcW w:w="3620" w:type="dxa"/>
            <w:gridSpan w:val="9"/>
            <w:tcBorders>
              <w:top w:val="nil"/>
              <w:left w:val="nil"/>
              <w:bottom w:val="nil"/>
              <w:right w:val="single" w:sz="4" w:space="0" w:color="auto"/>
            </w:tcBorders>
          </w:tcPr>
          <w:p w:rsidR="00A43D62" w:rsidRDefault="00A43D62" w:rsidP="00591072">
            <w:pPr>
              <w:jc w:val="both"/>
              <w:rPr>
                <w:rFonts w:ascii="Bodo_uzb" w:hAnsi="Bodo_uzb"/>
                <w:sz w:val="24"/>
              </w:rPr>
            </w:pPr>
          </w:p>
        </w:tc>
        <w:tc>
          <w:tcPr>
            <w:tcW w:w="236" w:type="dxa"/>
            <w:tcBorders>
              <w:top w:val="nil"/>
              <w:left w:val="single" w:sz="4" w:space="0" w:color="auto"/>
              <w:bottom w:val="nil"/>
              <w:right w:val="nil"/>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rPr>
          <w:gridAfter w:val="2"/>
          <w:wAfter w:w="202" w:type="dxa"/>
          <w:cantSplit/>
        </w:trPr>
        <w:tc>
          <w:tcPr>
            <w:tcW w:w="807" w:type="dxa"/>
            <w:tcBorders>
              <w:top w:val="nil"/>
              <w:left w:val="nil"/>
              <w:bottom w:val="nil"/>
              <w:right w:val="nil"/>
            </w:tcBorders>
          </w:tcPr>
          <w:p w:rsidR="00A43D62" w:rsidRDefault="00A43D62" w:rsidP="00591072">
            <w:pPr>
              <w:ind w:firstLine="567"/>
              <w:jc w:val="both"/>
              <w:rPr>
                <w:rFonts w:ascii="Bodo_uzb" w:hAnsi="Bodo_uzb"/>
              </w:rPr>
            </w:pPr>
          </w:p>
        </w:tc>
        <w:tc>
          <w:tcPr>
            <w:tcW w:w="7840" w:type="dxa"/>
            <w:gridSpan w:val="22"/>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Бошқарувчи тизимлар</w:t>
            </w:r>
          </w:p>
        </w:tc>
      </w:tr>
      <w:tr w:rsidR="00A43D62" w:rsidTr="00591072">
        <w:tblPrEx>
          <w:tblCellMar>
            <w:top w:w="0" w:type="dxa"/>
            <w:bottom w:w="0" w:type="dxa"/>
          </w:tblCellMar>
        </w:tblPrEx>
        <w:trPr>
          <w:gridAfter w:val="2"/>
          <w:wAfter w:w="202" w:type="dxa"/>
          <w:cantSplit/>
        </w:trPr>
        <w:tc>
          <w:tcPr>
            <w:tcW w:w="807" w:type="dxa"/>
            <w:tcBorders>
              <w:top w:val="nil"/>
              <w:left w:val="nil"/>
              <w:bottom w:val="nil"/>
              <w:right w:val="nil"/>
            </w:tcBorders>
          </w:tcPr>
          <w:p w:rsidR="00A43D62" w:rsidRDefault="00A43D62" w:rsidP="00591072">
            <w:pPr>
              <w:ind w:firstLine="567"/>
              <w:jc w:val="both"/>
              <w:rPr>
                <w:rFonts w:ascii="Bodo_uzb" w:hAnsi="Bodo_uzb"/>
              </w:rPr>
            </w:pPr>
          </w:p>
        </w:tc>
        <w:tc>
          <w:tcPr>
            <w:tcW w:w="1614" w:type="dxa"/>
            <w:gridSpan w:val="5"/>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Молиявий бошқарувнинг ташкилий структураси</w:t>
            </w:r>
          </w:p>
        </w:tc>
        <w:tc>
          <w:tcPr>
            <w:tcW w:w="1614" w:type="dxa"/>
            <w:gridSpan w:val="2"/>
            <w:tcBorders>
              <w:top w:val="nil"/>
              <w:left w:val="nil"/>
              <w:bottom w:val="single" w:sz="4" w:space="0" w:color="auto"/>
              <w:right w:val="nil"/>
            </w:tcBorders>
          </w:tcPr>
          <w:p w:rsidR="00A43D62" w:rsidRDefault="00A43D62" w:rsidP="00591072">
            <w:pPr>
              <w:jc w:val="both"/>
              <w:rPr>
                <w:rFonts w:ascii="Bodo_uzb" w:hAnsi="Bodo_uzb"/>
                <w:sz w:val="24"/>
              </w:rPr>
            </w:pPr>
            <w:r>
              <w:rPr>
                <w:rFonts w:ascii="Bodo_uzb" w:hAnsi="Bodo_uzb"/>
                <w:sz w:val="24"/>
              </w:rPr>
              <w:t>Молиявий булимлардаги кадрлар</w:t>
            </w:r>
          </w:p>
        </w:tc>
        <w:tc>
          <w:tcPr>
            <w:tcW w:w="926"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Молиявий инструментлар</w:t>
            </w:r>
          </w:p>
        </w:tc>
        <w:tc>
          <w:tcPr>
            <w:tcW w:w="993" w:type="dxa"/>
            <w:tcBorders>
              <w:top w:val="single" w:sz="4" w:space="0" w:color="auto"/>
              <w:left w:val="nil"/>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Молиявий усуллар</w:t>
            </w:r>
          </w:p>
        </w:tc>
        <w:tc>
          <w:tcPr>
            <w:tcW w:w="1275" w:type="dxa"/>
            <w:gridSpan w:val="4"/>
            <w:tcBorders>
              <w:top w:val="single" w:sz="4" w:space="0" w:color="auto"/>
              <w:left w:val="nil"/>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Молиявий характердаги ахборотлар</w:t>
            </w:r>
          </w:p>
        </w:tc>
        <w:tc>
          <w:tcPr>
            <w:tcW w:w="1418" w:type="dxa"/>
            <w:gridSpan w:val="8"/>
            <w:tcBorders>
              <w:top w:val="nil"/>
              <w:left w:val="nil"/>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Молиявий бошқаришнинг техник воситалари</w:t>
            </w:r>
          </w:p>
        </w:tc>
      </w:tr>
      <w:tr w:rsidR="00A43D62" w:rsidTr="00591072">
        <w:tblPrEx>
          <w:tblCellMar>
            <w:top w:w="0" w:type="dxa"/>
            <w:bottom w:w="0" w:type="dxa"/>
          </w:tblCellMar>
        </w:tblPrEx>
        <w:trPr>
          <w:cantSplit/>
        </w:trPr>
        <w:tc>
          <w:tcPr>
            <w:tcW w:w="807" w:type="dxa"/>
            <w:tcBorders>
              <w:top w:val="nil"/>
              <w:left w:val="nil"/>
              <w:bottom w:val="nil"/>
              <w:right w:val="nil"/>
            </w:tcBorders>
          </w:tcPr>
          <w:p w:rsidR="00A43D62" w:rsidRDefault="00A43D62" w:rsidP="00591072">
            <w:pPr>
              <w:ind w:firstLine="567"/>
              <w:jc w:val="both"/>
              <w:rPr>
                <w:rFonts w:ascii="Bodo_uzb" w:hAnsi="Bodo_uzb"/>
              </w:rPr>
            </w:pPr>
          </w:p>
        </w:tc>
        <w:tc>
          <w:tcPr>
            <w:tcW w:w="807" w:type="dxa"/>
            <w:gridSpan w:val="3"/>
            <w:tcBorders>
              <w:top w:val="nil"/>
              <w:left w:val="nil"/>
              <w:bottom w:val="nil"/>
              <w:right w:val="nil"/>
            </w:tcBorders>
          </w:tcPr>
          <w:p w:rsidR="00A43D62" w:rsidRDefault="00A43D62" w:rsidP="00591072">
            <w:pPr>
              <w:ind w:firstLine="567"/>
              <w:jc w:val="both"/>
              <w:rPr>
                <w:rFonts w:ascii="Bodo_uzb" w:hAnsi="Bodo_uzb"/>
              </w:rPr>
            </w:pPr>
          </w:p>
        </w:tc>
        <w:tc>
          <w:tcPr>
            <w:tcW w:w="807" w:type="dxa"/>
            <w:gridSpan w:val="2"/>
            <w:tcBorders>
              <w:top w:val="nil"/>
              <w:left w:val="nil"/>
              <w:bottom w:val="nil"/>
              <w:right w:val="nil"/>
            </w:tcBorders>
          </w:tcPr>
          <w:p w:rsidR="00A43D62" w:rsidRDefault="00A43D62" w:rsidP="00591072">
            <w:pPr>
              <w:jc w:val="both"/>
              <w:rPr>
                <w:rFonts w:ascii="Bodo_uzb" w:hAnsi="Bodo_uzb"/>
                <w:sz w:val="24"/>
              </w:rPr>
            </w:pPr>
          </w:p>
        </w:tc>
        <w:tc>
          <w:tcPr>
            <w:tcW w:w="807" w:type="dxa"/>
            <w:tcBorders>
              <w:top w:val="nil"/>
              <w:left w:val="nil"/>
              <w:bottom w:val="nil"/>
              <w:right w:val="nil"/>
            </w:tcBorders>
          </w:tcPr>
          <w:p w:rsidR="00A43D62" w:rsidRDefault="00A43D62" w:rsidP="00591072">
            <w:pPr>
              <w:jc w:val="both"/>
              <w:rPr>
                <w:rFonts w:ascii="Bodo_uzb" w:hAnsi="Bodo_uzb"/>
                <w:sz w:val="24"/>
              </w:rPr>
            </w:pPr>
          </w:p>
        </w:tc>
        <w:tc>
          <w:tcPr>
            <w:tcW w:w="807" w:type="dxa"/>
            <w:tcBorders>
              <w:top w:val="nil"/>
              <w:left w:val="nil"/>
              <w:bottom w:val="nil"/>
              <w:right w:val="single" w:sz="4" w:space="0" w:color="auto"/>
            </w:tcBorders>
          </w:tcPr>
          <w:p w:rsidR="00A43D62" w:rsidRDefault="00A43D62" w:rsidP="00591072">
            <w:pPr>
              <w:jc w:val="both"/>
              <w:rPr>
                <w:rFonts w:ascii="Bodo_uzb" w:hAnsi="Bodo_uzb"/>
                <w:sz w:val="24"/>
              </w:rPr>
            </w:pPr>
          </w:p>
        </w:tc>
        <w:tc>
          <w:tcPr>
            <w:tcW w:w="4035" w:type="dxa"/>
            <w:gridSpan w:val="12"/>
            <w:tcBorders>
              <w:top w:val="nil"/>
              <w:left w:val="single" w:sz="4" w:space="0" w:color="auto"/>
              <w:bottom w:val="nil"/>
              <w:right w:val="nil"/>
            </w:tcBorders>
          </w:tcPr>
          <w:p w:rsidR="00A43D62" w:rsidRDefault="00A43D62" w:rsidP="00591072">
            <w:pPr>
              <w:jc w:val="both"/>
              <w:rPr>
                <w:rFonts w:ascii="Bodo_uzb" w:hAnsi="Bodo_uzb"/>
                <w:sz w:val="24"/>
              </w:rPr>
            </w:pPr>
            <w:r>
              <w:rPr>
                <w:rFonts w:ascii="Bodo_uzb" w:hAnsi="Bodo_uzb"/>
                <w:sz w:val="24"/>
              </w:rPr>
              <w:t>Бошқариш жараёни</w:t>
            </w:r>
          </w:p>
        </w:tc>
        <w:tc>
          <w:tcPr>
            <w:tcW w:w="543" w:type="dxa"/>
            <w:gridSpan w:val="2"/>
            <w:tcBorders>
              <w:top w:val="nil"/>
              <w:left w:val="nil"/>
              <w:bottom w:val="nil"/>
              <w:right w:val="nil"/>
            </w:tcBorders>
          </w:tcPr>
          <w:p w:rsidR="00A43D62" w:rsidRDefault="00A43D62" w:rsidP="00591072">
            <w:pPr>
              <w:jc w:val="both"/>
              <w:rPr>
                <w:rFonts w:ascii="Bodo_uzb" w:hAnsi="Bodo_uzb"/>
                <w:sz w:val="24"/>
              </w:rPr>
            </w:pPr>
          </w:p>
        </w:tc>
        <w:tc>
          <w:tcPr>
            <w:tcW w:w="236" w:type="dxa"/>
            <w:gridSpan w:val="3"/>
            <w:tcBorders>
              <w:top w:val="nil"/>
              <w:left w:val="nil"/>
              <w:bottom w:val="nil"/>
              <w:right w:val="nil"/>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rPr>
          <w:cantSplit/>
        </w:trPr>
        <w:tc>
          <w:tcPr>
            <w:tcW w:w="807" w:type="dxa"/>
            <w:tcBorders>
              <w:top w:val="nil"/>
              <w:left w:val="nil"/>
              <w:bottom w:val="nil"/>
              <w:right w:val="nil"/>
            </w:tcBorders>
          </w:tcPr>
          <w:p w:rsidR="00A43D62" w:rsidRDefault="00A43D62" w:rsidP="00591072">
            <w:pPr>
              <w:ind w:firstLine="567"/>
              <w:jc w:val="both"/>
              <w:rPr>
                <w:rFonts w:ascii="Bodo_uzb" w:hAnsi="Bodo_uzb"/>
              </w:rPr>
            </w:pPr>
          </w:p>
        </w:tc>
        <w:tc>
          <w:tcPr>
            <w:tcW w:w="435" w:type="dxa"/>
            <w:tcBorders>
              <w:top w:val="nil"/>
              <w:left w:val="nil"/>
              <w:bottom w:val="single" w:sz="4" w:space="0" w:color="auto"/>
              <w:right w:val="nil"/>
            </w:tcBorders>
          </w:tcPr>
          <w:p w:rsidR="00A43D62" w:rsidRDefault="00A43D62" w:rsidP="00591072">
            <w:pPr>
              <w:ind w:firstLine="567"/>
              <w:jc w:val="both"/>
              <w:rPr>
                <w:rFonts w:ascii="Bodo_uzb" w:hAnsi="Bodo_uzb"/>
              </w:rPr>
            </w:pPr>
          </w:p>
        </w:tc>
        <w:tc>
          <w:tcPr>
            <w:tcW w:w="284" w:type="dxa"/>
            <w:tcBorders>
              <w:top w:val="nil"/>
              <w:left w:val="nil"/>
              <w:bottom w:val="single" w:sz="4" w:space="0" w:color="auto"/>
              <w:right w:val="nil"/>
            </w:tcBorders>
          </w:tcPr>
          <w:p w:rsidR="00A43D62" w:rsidRDefault="00A43D62" w:rsidP="00591072">
            <w:pPr>
              <w:ind w:firstLine="567"/>
              <w:jc w:val="both"/>
              <w:rPr>
                <w:rFonts w:ascii="Bodo_uzb" w:hAnsi="Bodo_uzb"/>
              </w:rPr>
            </w:pPr>
          </w:p>
        </w:tc>
        <w:tc>
          <w:tcPr>
            <w:tcW w:w="6520" w:type="dxa"/>
            <w:gridSpan w:val="16"/>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Бошқарувчи объектлар</w:t>
            </w:r>
          </w:p>
        </w:tc>
        <w:tc>
          <w:tcPr>
            <w:tcW w:w="284" w:type="dxa"/>
            <w:gridSpan w:val="2"/>
            <w:tcBorders>
              <w:top w:val="nil"/>
              <w:left w:val="nil"/>
              <w:bottom w:val="nil"/>
              <w:right w:val="nil"/>
            </w:tcBorders>
          </w:tcPr>
          <w:p w:rsidR="00A43D62" w:rsidRDefault="00A43D62" w:rsidP="00591072">
            <w:pPr>
              <w:jc w:val="both"/>
              <w:rPr>
                <w:rFonts w:ascii="Bodo_uzb" w:hAnsi="Bodo_uzb"/>
                <w:sz w:val="24"/>
              </w:rPr>
            </w:pPr>
          </w:p>
        </w:tc>
        <w:tc>
          <w:tcPr>
            <w:tcW w:w="283" w:type="dxa"/>
            <w:tcBorders>
              <w:top w:val="nil"/>
              <w:left w:val="nil"/>
              <w:bottom w:val="nil"/>
              <w:right w:val="nil"/>
            </w:tcBorders>
          </w:tcPr>
          <w:p w:rsidR="00A43D62" w:rsidRDefault="00A43D62" w:rsidP="00591072">
            <w:pPr>
              <w:jc w:val="both"/>
              <w:rPr>
                <w:rFonts w:ascii="Bodo_uzb" w:hAnsi="Bodo_uzb"/>
                <w:sz w:val="24"/>
              </w:rPr>
            </w:pPr>
          </w:p>
        </w:tc>
        <w:tc>
          <w:tcPr>
            <w:tcW w:w="236" w:type="dxa"/>
            <w:gridSpan w:val="3"/>
            <w:tcBorders>
              <w:top w:val="nil"/>
              <w:left w:val="nil"/>
              <w:bottom w:val="nil"/>
              <w:right w:val="nil"/>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rPr>
          <w:cantSplit/>
        </w:trPr>
        <w:tc>
          <w:tcPr>
            <w:tcW w:w="807" w:type="dxa"/>
            <w:tcBorders>
              <w:top w:val="nil"/>
              <w:left w:val="nil"/>
              <w:bottom w:val="nil"/>
              <w:right w:val="single" w:sz="4" w:space="0" w:color="auto"/>
            </w:tcBorders>
          </w:tcPr>
          <w:p w:rsidR="00A43D62" w:rsidRDefault="00A43D62" w:rsidP="00591072">
            <w:pPr>
              <w:ind w:firstLine="567"/>
              <w:jc w:val="both"/>
              <w:rPr>
                <w:rFonts w:ascii="Bodo_uzb" w:hAnsi="Bodo_uzb"/>
              </w:rPr>
            </w:pPr>
          </w:p>
        </w:tc>
        <w:tc>
          <w:tcPr>
            <w:tcW w:w="435" w:type="dxa"/>
            <w:tcBorders>
              <w:top w:val="single" w:sz="4" w:space="0" w:color="auto"/>
              <w:left w:val="single" w:sz="4" w:space="0" w:color="auto"/>
              <w:bottom w:val="nil"/>
              <w:right w:val="nil"/>
            </w:tcBorders>
          </w:tcPr>
          <w:p w:rsidR="00A43D62" w:rsidRDefault="00A43D62" w:rsidP="00591072">
            <w:pPr>
              <w:ind w:firstLine="567"/>
              <w:jc w:val="both"/>
              <w:rPr>
                <w:rFonts w:ascii="Bodo_uzb" w:hAnsi="Bodo_uzb"/>
              </w:rPr>
            </w:pPr>
          </w:p>
        </w:tc>
        <w:tc>
          <w:tcPr>
            <w:tcW w:w="284" w:type="dxa"/>
            <w:tcBorders>
              <w:top w:val="single" w:sz="4" w:space="0" w:color="auto"/>
              <w:left w:val="nil"/>
              <w:bottom w:val="nil"/>
              <w:right w:val="nil"/>
            </w:tcBorders>
          </w:tcPr>
          <w:p w:rsidR="00A43D62" w:rsidRDefault="00A43D62" w:rsidP="00591072">
            <w:pPr>
              <w:ind w:firstLine="567"/>
              <w:jc w:val="both"/>
              <w:rPr>
                <w:rFonts w:ascii="Bodo_uzb" w:hAnsi="Bodo_uzb"/>
              </w:rPr>
            </w:pPr>
          </w:p>
        </w:tc>
        <w:tc>
          <w:tcPr>
            <w:tcW w:w="2693" w:type="dxa"/>
            <w:gridSpan w:val="6"/>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Молиявий ресурслар нинг манбалари</w:t>
            </w:r>
          </w:p>
        </w:tc>
        <w:tc>
          <w:tcPr>
            <w:tcW w:w="1843" w:type="dxa"/>
            <w:gridSpan w:val="3"/>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Молиявий ресурслар</w:t>
            </w:r>
          </w:p>
        </w:tc>
        <w:tc>
          <w:tcPr>
            <w:tcW w:w="1984" w:type="dxa"/>
            <w:gridSpan w:val="7"/>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Молиявий муносабатлар</w:t>
            </w:r>
          </w:p>
        </w:tc>
        <w:tc>
          <w:tcPr>
            <w:tcW w:w="284" w:type="dxa"/>
            <w:gridSpan w:val="2"/>
            <w:tcBorders>
              <w:top w:val="nil"/>
              <w:left w:val="nil"/>
              <w:bottom w:val="nil"/>
              <w:right w:val="nil"/>
            </w:tcBorders>
          </w:tcPr>
          <w:p w:rsidR="00A43D62" w:rsidRDefault="00A43D62" w:rsidP="00591072">
            <w:pPr>
              <w:jc w:val="both"/>
              <w:rPr>
                <w:rFonts w:ascii="Bodo_uzb" w:hAnsi="Bodo_uzb"/>
                <w:sz w:val="24"/>
              </w:rPr>
            </w:pPr>
          </w:p>
        </w:tc>
        <w:tc>
          <w:tcPr>
            <w:tcW w:w="283" w:type="dxa"/>
            <w:tcBorders>
              <w:top w:val="nil"/>
              <w:left w:val="nil"/>
              <w:bottom w:val="nil"/>
              <w:right w:val="nil"/>
            </w:tcBorders>
          </w:tcPr>
          <w:p w:rsidR="00A43D62" w:rsidRDefault="00A43D62" w:rsidP="00591072">
            <w:pPr>
              <w:jc w:val="both"/>
              <w:rPr>
                <w:rFonts w:ascii="Bodo_uzb" w:hAnsi="Bodo_uzb"/>
                <w:sz w:val="24"/>
              </w:rPr>
            </w:pPr>
          </w:p>
        </w:tc>
        <w:tc>
          <w:tcPr>
            <w:tcW w:w="236" w:type="dxa"/>
            <w:gridSpan w:val="3"/>
            <w:tcBorders>
              <w:top w:val="nil"/>
              <w:left w:val="nil"/>
              <w:bottom w:val="nil"/>
              <w:right w:val="nil"/>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rPr>
          <w:cantSplit/>
        </w:trPr>
        <w:tc>
          <w:tcPr>
            <w:tcW w:w="807" w:type="dxa"/>
            <w:tcBorders>
              <w:top w:val="nil"/>
              <w:left w:val="nil"/>
              <w:bottom w:val="nil"/>
              <w:right w:val="single" w:sz="4" w:space="0" w:color="auto"/>
            </w:tcBorders>
          </w:tcPr>
          <w:p w:rsidR="00A43D62" w:rsidRDefault="00A43D62" w:rsidP="00591072">
            <w:pPr>
              <w:ind w:firstLine="567"/>
              <w:jc w:val="both"/>
              <w:rPr>
                <w:rFonts w:ascii="Bodo_uzb" w:hAnsi="Bodo_uzb"/>
              </w:rPr>
            </w:pPr>
            <w:r>
              <w:rPr>
                <w:rFonts w:ascii="Bodo_uzb" w:hAnsi="Bodo_uzb"/>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5229225</wp:posOffset>
                      </wp:positionH>
                      <wp:positionV relativeFrom="paragraph">
                        <wp:posOffset>221615</wp:posOffset>
                      </wp:positionV>
                      <wp:extent cx="0" cy="457200"/>
                      <wp:effectExtent l="13335" t="6350" r="5715" b="127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75pt,17.45pt" to="411.75pt,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lxQSwIAAFcEAAAOAAAAZHJzL2Uyb0RvYy54bWysVMGO0zAQvSPxD5bvbZqS7m6jpivUtFwW&#10;WGmXD3Btp7FwbMt2m1YICfaM1E/gFziAtNIC35D+EbabVlu4IEQP7ng88/xm5jmjy3XFwYpqw6TI&#10;YNztQUAFloSJRQbf3M46FxAYiwRBXAqawQ018HL89MmoVinty1JyQjVwIMKktcpgaa1Ko8jgklbI&#10;dKWiwh0WUlfIuq1eRESj2qFXPOr3emdRLTVRWmJqjPPm+0M4DvhFQbF9XRSGWsAz6LjZsOqwzv0a&#10;jUcoXWikSoZbGugfWFSICXfpESpHFoGlZn9AVQxraWRhu1hWkSwKhmmowVUT936r5qZEioZaXHOM&#10;OrbJ/D9Y/Gp1rQEjGRxAIFDlRtR83n3YbZvvzZfdFuw+Nj+bb83X5r750dzv7pz9sPvkbH/YPLTu&#10;LRj4TtbKpA5wIq617wVeixt1JfFbA4SclEgsaKjodqPcNbHPiE5S/MYox2dev5TExaCllaGt60JX&#10;HtI1DKzD9DbH6dG1BXjvxM6bDM6dMAI4Sg95Shv7gsoKeCODnAnfV5Si1ZWxngdKDyHeLeSMcR60&#10;wQWoMzgc9AchwUjOiD/0YUYv5hOuwQp5dYVfe+9JmJZLQQJYSRGZtrZFjO9tdzkXHs9V4ui01l4+&#10;74a94fRiepF0kv7ZtJP08rzzfDZJOmez+HyQP8snkzx+76nFSVoyQqjw7A5SjpO/k0r7qPYiPIr5&#10;2IboFD30y5E9/AfSYZR+ensdzCXZXOvDiJ16Q3D70vzzeLx39uPvwfgXAAAA//8DAFBLAwQUAAYA&#10;CAAAACEAhseyjd0AAAAKAQAADwAAAGRycy9kb3ducmV2LnhtbEyPwU7DMAyG70i8Q2QkLhNLaGHa&#10;StMJAb1xYYC4eq1pKxqna7Kt8PQYcYCj7U+/vz9fT65XBxpD59nC5dyAIq583XFj4eW5vFiCChG5&#10;xt4zWfikAOvi9CTHrPZHfqLDJjZKQjhkaKGNcci0DlVLDsPcD8Rye/ejwyjj2Oh6xKOEu14nxiy0&#10;w47lQ4sD3bVUfWz2zkIoX2lXfs2qmXlLG0/J7v7xAa09P5tub0BFmuIfDD/6og6FOG39nuugegvL&#10;JL0W1EJ6tQIlwO9iK6RZrEAXuf5fofgGAAD//wMAUEsBAi0AFAAGAAgAAAAhALaDOJL+AAAA4QEA&#10;ABMAAAAAAAAAAAAAAAAAAAAAAFtDb250ZW50X1R5cGVzXS54bWxQSwECLQAUAAYACAAAACEAOP0h&#10;/9YAAACUAQAACwAAAAAAAAAAAAAAAAAvAQAAX3JlbHMvLnJlbHNQSwECLQAUAAYACAAAACEASEJc&#10;UEsCAABXBAAADgAAAAAAAAAAAAAAAAAuAgAAZHJzL2Uyb0RvYy54bWxQSwECLQAUAAYACAAAACEA&#10;hseyjd0AAAAKAQAADwAAAAAAAAAAAAAAAAClBAAAZHJzL2Rvd25yZXYueG1sUEsFBgAAAAAEAAQA&#10;8wAAAK8FAAAAAA==&#10;" o:allowincell="f"/>
                  </w:pict>
                </mc:Fallback>
              </mc:AlternateContent>
            </w:r>
            <w:r>
              <w:rPr>
                <w:rFonts w:ascii="Bodo_uzb" w:hAnsi="Bodo_uzb"/>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2760345</wp:posOffset>
                      </wp:positionH>
                      <wp:positionV relativeFrom="paragraph">
                        <wp:posOffset>221615</wp:posOffset>
                      </wp:positionV>
                      <wp:extent cx="2468880" cy="0"/>
                      <wp:effectExtent l="11430" t="6350" r="5715"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17.45pt" to="411.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IwQVAIAAGIEAAAOAAAAZHJzL2Uyb0RvYy54bWysVM2O0zAQviPxDpbv3TQlW7pR0xVqWjgs&#10;sNIuD+A6TmPh2JbtbVohJOCM1EfgFTiAtNICz5C+EWP3hy5cEKIHd+yZ+fzNzOcMz5e1QAtmLFcy&#10;w/FJFyMmqSq4nGf41fW0M8DIOiILIpRkGV4xi89HDx8MG52ynqqUKJhBACJt2ugMV87pNIosrVhN&#10;7InSTIKzVKYmDrZmHhWGNIBei6jX7fajRplCG0WZtXCab514FPDLklH3siwtc0hkGLi5sJqwzvwa&#10;jYYknRuiK053NMg/sKgJl3DpASonjqAbw/+Aqjk1yqrSnVBVR6osOWWhBqgm7v5WzVVFNAu1QHOs&#10;PrTJ/j9Y+mJxaRAvMpxgJEkNI2o/bd5t1u239vNmjTbv2x/t1/ZLe9t+b283H8C+23wE2zvbu93x&#10;GiW+k422KQCO5aXxvaBLeaUvFH1tkVTjisg5CxVdrzRcE/uM6F6K31gNfGbNc1VADLlxKrR1WZoa&#10;lYLrZz7Rg0Pr0DLMcXWYI1s6ROGwl/QHgwGMm+59EUk9hE/UxrqnTNXIGxkWXPoWk5QsLqzzlH6F&#10;+GOpplyIIBMhUZPhs9PeaUiwSvDCO32YNfPZWBi0IF5o4RfqA89xmFE3sghgFSPFZGc7wsXWhsuF&#10;9HhQCtDZWVslvTnrnk0Gk0HSSXr9SSfp5nnnyXScdPrT+PFp/igfj/P4racWJ2nFi4JJz26v6jj5&#10;O9Xs3tdWjwddH9oQ3UcP/QKy+/9AOkzVD3IriZkqVpdmP20QcgjePTr/Uo73YB9/GkY/AQAA//8D&#10;AFBLAwQUAAYACAAAACEAOxQq690AAAAJAQAADwAAAGRycy9kb3ducmV2LnhtbEyPwU6EMBCG7ya+&#10;QzMm3twioO4iZbMx6sXExBU9FzoCsZ0S2mXx7R3jQY8z8+Wf7y+3i7NixikMnhRcrhIQSK03A3UK&#10;6teHizWIEDUZbT2hgi8MsK1OT0pdGH+kF5z3sRMcQqHQCvoYx0LK0PbodFj5EYlvH35yOvI4ddJM&#10;+sjhzso0Sa6l0wPxh16PeNdj+7k/OAW796f77HlunLdm09VvxtXJY6rU+dmyuwURcYl/MPzoszpU&#10;7NT4A5kgrII8y28YVZDlGxAMrNPsCkTzu5BVKf83qL4BAAD//wMAUEsBAi0AFAAGAAgAAAAhALaD&#10;OJL+AAAA4QEAABMAAAAAAAAAAAAAAAAAAAAAAFtDb250ZW50X1R5cGVzXS54bWxQSwECLQAUAAYA&#10;CAAAACEAOP0h/9YAAACUAQAACwAAAAAAAAAAAAAAAAAvAQAAX3JlbHMvLnJlbHNQSwECLQAUAAYA&#10;CAAAACEAF2CMEFQCAABiBAAADgAAAAAAAAAAAAAAAAAuAgAAZHJzL2Uyb0RvYy54bWxQSwECLQAU&#10;AAYACAAAACEAOxQq690AAAAJAQAADwAAAAAAAAAAAAAAAACuBAAAZHJzL2Rvd25yZXYueG1sUEsF&#10;BgAAAAAEAAQA8wAAALgFAAAAAA==&#10;" o:allowincell="f"/>
                  </w:pict>
                </mc:Fallback>
              </mc:AlternateContent>
            </w:r>
          </w:p>
        </w:tc>
        <w:tc>
          <w:tcPr>
            <w:tcW w:w="1614" w:type="dxa"/>
            <w:gridSpan w:val="5"/>
            <w:tcBorders>
              <w:top w:val="nil"/>
              <w:left w:val="single" w:sz="4" w:space="0" w:color="auto"/>
              <w:bottom w:val="nil"/>
              <w:right w:val="nil"/>
            </w:tcBorders>
          </w:tcPr>
          <w:p w:rsidR="00A43D62" w:rsidRDefault="00A43D62" w:rsidP="00591072">
            <w:pPr>
              <w:jc w:val="both"/>
              <w:rPr>
                <w:rFonts w:ascii="Bodo_uzb" w:hAnsi="Bodo_uzb"/>
                <w:sz w:val="24"/>
              </w:rPr>
            </w:pPr>
            <w:r>
              <w:rPr>
                <w:rFonts w:ascii="Bodo_uzb" w:hAnsi="Bodo_uzb"/>
                <w:sz w:val="24"/>
              </w:rPr>
              <w:t>Ахборот окимлари</w:t>
            </w:r>
          </w:p>
        </w:tc>
        <w:tc>
          <w:tcPr>
            <w:tcW w:w="807" w:type="dxa"/>
            <w:tcBorders>
              <w:top w:val="nil"/>
              <w:left w:val="nil"/>
              <w:bottom w:val="nil"/>
              <w:right w:val="nil"/>
            </w:tcBorders>
          </w:tcPr>
          <w:p w:rsidR="00A43D62" w:rsidRDefault="00A43D62" w:rsidP="00591072">
            <w:pPr>
              <w:jc w:val="both"/>
              <w:rPr>
                <w:rFonts w:ascii="Bodo_uzb" w:hAnsi="Bodo_uzb"/>
                <w:sz w:val="24"/>
              </w:rPr>
            </w:pPr>
          </w:p>
        </w:tc>
        <w:tc>
          <w:tcPr>
            <w:tcW w:w="991" w:type="dxa"/>
            <w:gridSpan w:val="2"/>
            <w:tcBorders>
              <w:top w:val="nil"/>
              <w:left w:val="nil"/>
              <w:bottom w:val="nil"/>
              <w:right w:val="single" w:sz="4" w:space="0" w:color="auto"/>
            </w:tcBorders>
          </w:tcPr>
          <w:p w:rsidR="00A43D62" w:rsidRDefault="00A43D62" w:rsidP="00591072">
            <w:pPr>
              <w:jc w:val="both"/>
              <w:rPr>
                <w:rFonts w:ascii="Bodo_uzb" w:hAnsi="Bodo_uzb"/>
                <w:sz w:val="24"/>
              </w:rPr>
            </w:pPr>
          </w:p>
        </w:tc>
        <w:tc>
          <w:tcPr>
            <w:tcW w:w="3851" w:type="dxa"/>
            <w:gridSpan w:val="11"/>
            <w:tcBorders>
              <w:top w:val="nil"/>
              <w:left w:val="single" w:sz="4" w:space="0" w:color="auto"/>
              <w:bottom w:val="nil"/>
              <w:right w:val="nil"/>
            </w:tcBorders>
          </w:tcPr>
          <w:p w:rsidR="00A43D62" w:rsidRDefault="00A43D62" w:rsidP="00591072">
            <w:pPr>
              <w:jc w:val="both"/>
              <w:rPr>
                <w:rFonts w:ascii="Bodo_uzb" w:hAnsi="Bodo_uzb"/>
                <w:sz w:val="24"/>
              </w:rPr>
            </w:pPr>
            <w:r>
              <w:rPr>
                <w:rFonts w:ascii="Bodo_uzb" w:hAnsi="Bodo_uzb"/>
                <w:sz w:val="24"/>
              </w:rPr>
              <w:t>Пул окимлари</w:t>
            </w:r>
          </w:p>
        </w:tc>
        <w:tc>
          <w:tcPr>
            <w:tcW w:w="543" w:type="dxa"/>
            <w:gridSpan w:val="2"/>
            <w:tcBorders>
              <w:top w:val="nil"/>
              <w:left w:val="nil"/>
              <w:bottom w:val="nil"/>
              <w:right w:val="nil"/>
            </w:tcBorders>
          </w:tcPr>
          <w:p w:rsidR="00A43D62" w:rsidRDefault="00A43D62" w:rsidP="00591072">
            <w:pPr>
              <w:jc w:val="both"/>
              <w:rPr>
                <w:rFonts w:ascii="Bodo_uzb" w:hAnsi="Bodo_uzb"/>
                <w:sz w:val="24"/>
              </w:rPr>
            </w:pPr>
          </w:p>
        </w:tc>
        <w:tc>
          <w:tcPr>
            <w:tcW w:w="236" w:type="dxa"/>
            <w:gridSpan w:val="3"/>
            <w:tcBorders>
              <w:top w:val="nil"/>
              <w:left w:val="nil"/>
              <w:bottom w:val="nil"/>
              <w:right w:val="nil"/>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rPr>
          <w:cantSplit/>
        </w:trPr>
        <w:tc>
          <w:tcPr>
            <w:tcW w:w="807" w:type="dxa"/>
            <w:tcBorders>
              <w:top w:val="nil"/>
              <w:left w:val="nil"/>
              <w:bottom w:val="nil"/>
              <w:right w:val="single" w:sz="4" w:space="0" w:color="auto"/>
            </w:tcBorders>
          </w:tcPr>
          <w:p w:rsidR="00A43D62" w:rsidRDefault="00A43D62" w:rsidP="00591072">
            <w:pPr>
              <w:ind w:firstLine="567"/>
              <w:jc w:val="both"/>
              <w:rPr>
                <w:rFonts w:ascii="Bodo_uzb" w:hAnsi="Bodo_uzb"/>
              </w:rPr>
            </w:pPr>
            <w:r>
              <w:rPr>
                <w:rFonts w:ascii="Bodo_uzb" w:hAnsi="Bodo_uzb"/>
                <w:noProof/>
                <w:lang w:val="en-US" w:eastAsia="en-US"/>
              </w:rPr>
              <mc:AlternateContent>
                <mc:Choice Requires="wps">
                  <w:drawing>
                    <wp:anchor distT="0" distB="0" distL="114300" distR="114300" simplePos="0" relativeHeight="251663360" behindDoc="0" locked="0" layoutInCell="0" allowOverlap="1">
                      <wp:simplePos x="0" y="0"/>
                      <wp:positionH relativeFrom="column">
                        <wp:posOffset>200025</wp:posOffset>
                      </wp:positionH>
                      <wp:positionV relativeFrom="paragraph">
                        <wp:posOffset>47625</wp:posOffset>
                      </wp:positionV>
                      <wp:extent cx="1371600" cy="0"/>
                      <wp:effectExtent l="13335" t="8255" r="5715" b="1079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3.75pt" to="123.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iViTgIAAFgEAAAOAAAAZHJzL2Uyb0RvYy54bWysVM1uEzEQviPxDtbe091N0rRddVOhbMKl&#10;QKSWB3Bsb9bCa1u2k02EkIAzUh6BV+AAUqUCz7B5I8bOj1q4IEQOztgz8/mbmc97ebWqBVoyY7mS&#10;eZSeJBFikijK5TyPXt9OOucRsg5LioWSLI/WzEZXw6dPLhudsa6qlKDMIACRNmt0HlXO6SyOLalY&#10;je2J0kyCs1Smxg62Zh5TgxtAr0XcTZJB3ChDtVGEWQunxc4ZDQN+WTLiXpWlZQ6JPAJuLqwmrDO/&#10;xsNLnM0N1hUnexr4H1jUmEu49AhVYIfRwvA/oGpOjLKqdCdE1bEqS05YqAGqSZPfqrmpsGahFmiO&#10;1cc22f8HS14upwZxmke9CElcw4jaz9v32037vf2y3aDth/Zn+6392t61P9q77Uew77efwPbO9n5/&#10;vEE938lG2wwAR3JqfC/ISt7oa0XeWCTVqMJyzkJFt2sN16Q+I36U4jdWA59Z80JRiMELp0JbV6Wp&#10;PSQ0DK3C9NbH6bGVQwQO095ZOkhgyOTgi3F2SNTGuudM1cgbeSS49I3FGV5eW+eJ4OwQ4o+lmnAh&#10;gjiERE0eXZx2T0OCVYJT7/Rh1sxnI2HQEnt5hV+oCjwPw4xaSBrAKobpeG87zMXOhsuF9HhQCtDZ&#10;Wzv9vL1ILsbn4/N+p98djDv9pCg6zyajfmcwSc9Oi14xGhXpO08t7WcVp5RJz+6g5bT/d1rZv6qd&#10;Co9qPrYhfowe+gVkD/+BdJilH99OCDNF11NzmDHINwTvn5p/Hw/3YD/8IAx/AQAA//8DAFBLAwQU&#10;AAYACAAAACEA1DfnkNoAAAAGAQAADwAAAGRycy9kb3ducmV2LnhtbEyOwU7DMBBE70j8g7VIXKrW&#10;aQoFhTgVAnLj0gLiuo2XJCJep7HbBr6eLRc47YxmNPvy1eg6daAhtJ4NzGcJKOLK25ZrA68v5fQW&#10;VIjIFjvPZOCLAqyK87McM+uPvKbDJtZKRjhkaKCJsc+0DlVDDsPM98SSffjBYRQ71NoOeJRx1+k0&#10;SZbaYcvyocGeHhqqPjd7ZyCUb7QrvyfVJHlf1J7S3ePzExpzeTHe34GKNMa/MpzwBR0KYdr6Pdug&#10;OgOL+bU0DdzIkTi9Oontr9dFrv/jFz8AAAD//wMAUEsBAi0AFAAGAAgAAAAhALaDOJL+AAAA4QEA&#10;ABMAAAAAAAAAAAAAAAAAAAAAAFtDb250ZW50X1R5cGVzXS54bWxQSwECLQAUAAYACAAAACEAOP0h&#10;/9YAAACUAQAACwAAAAAAAAAAAAAAAAAvAQAAX3JlbHMvLnJlbHNQSwECLQAUAAYACAAAACEAknIl&#10;Yk4CAABYBAAADgAAAAAAAAAAAAAAAAAuAgAAZHJzL2Uyb0RvYy54bWxQSwECLQAUAAYACAAAACEA&#10;1DfnkNoAAAAGAQAADwAAAAAAAAAAAAAAAACoBAAAZHJzL2Rvd25yZXYueG1sUEsFBgAAAAAEAAQA&#10;8wAAAK8FAAAAAA==&#10;" o:allowincell="f"/>
                  </w:pict>
                </mc:Fallback>
              </mc:AlternateContent>
            </w:r>
          </w:p>
        </w:tc>
        <w:tc>
          <w:tcPr>
            <w:tcW w:w="807" w:type="dxa"/>
            <w:gridSpan w:val="3"/>
            <w:tcBorders>
              <w:top w:val="nil"/>
              <w:left w:val="single" w:sz="4" w:space="0" w:color="auto"/>
              <w:bottom w:val="nil"/>
              <w:right w:val="nil"/>
            </w:tcBorders>
          </w:tcPr>
          <w:p w:rsidR="00A43D62" w:rsidRDefault="00A43D62" w:rsidP="00591072">
            <w:pPr>
              <w:ind w:firstLine="567"/>
              <w:jc w:val="both"/>
              <w:rPr>
                <w:rFonts w:ascii="Bodo_uzb" w:hAnsi="Bodo_uzb"/>
              </w:rPr>
            </w:pPr>
          </w:p>
        </w:tc>
        <w:tc>
          <w:tcPr>
            <w:tcW w:w="807" w:type="dxa"/>
            <w:gridSpan w:val="2"/>
            <w:tcBorders>
              <w:top w:val="nil"/>
              <w:left w:val="nil"/>
              <w:bottom w:val="nil"/>
              <w:right w:val="nil"/>
            </w:tcBorders>
          </w:tcPr>
          <w:p w:rsidR="00A43D62" w:rsidRDefault="00A43D62" w:rsidP="00591072">
            <w:pPr>
              <w:jc w:val="both"/>
              <w:rPr>
                <w:rFonts w:ascii="Bodo_uzb" w:hAnsi="Bodo_uzb"/>
                <w:sz w:val="24"/>
              </w:rPr>
            </w:pPr>
          </w:p>
        </w:tc>
        <w:tc>
          <w:tcPr>
            <w:tcW w:w="4035" w:type="dxa"/>
            <w:gridSpan w:val="7"/>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Ишлаб чиқариш</w:t>
            </w:r>
          </w:p>
        </w:tc>
        <w:tc>
          <w:tcPr>
            <w:tcW w:w="807" w:type="dxa"/>
            <w:gridSpan w:val="3"/>
            <w:tcBorders>
              <w:top w:val="nil"/>
              <w:left w:val="nil"/>
              <w:bottom w:val="nil"/>
              <w:right w:val="nil"/>
            </w:tcBorders>
          </w:tcPr>
          <w:p w:rsidR="00A43D62" w:rsidRDefault="00A43D62" w:rsidP="00591072">
            <w:pPr>
              <w:jc w:val="both"/>
              <w:rPr>
                <w:rFonts w:ascii="Bodo_uzb" w:hAnsi="Bodo_uzb"/>
                <w:sz w:val="24"/>
              </w:rPr>
            </w:pPr>
          </w:p>
        </w:tc>
        <w:tc>
          <w:tcPr>
            <w:tcW w:w="807" w:type="dxa"/>
            <w:gridSpan w:val="4"/>
            <w:tcBorders>
              <w:top w:val="nil"/>
              <w:left w:val="nil"/>
              <w:bottom w:val="nil"/>
              <w:right w:val="nil"/>
            </w:tcBorders>
          </w:tcPr>
          <w:p w:rsidR="00A43D62" w:rsidRDefault="00A43D62" w:rsidP="00591072">
            <w:pPr>
              <w:jc w:val="both"/>
              <w:rPr>
                <w:rFonts w:ascii="Bodo_uzb" w:hAnsi="Bodo_uzb"/>
                <w:sz w:val="24"/>
              </w:rPr>
            </w:pPr>
          </w:p>
        </w:tc>
        <w:tc>
          <w:tcPr>
            <w:tcW w:w="543" w:type="dxa"/>
            <w:gridSpan w:val="2"/>
            <w:tcBorders>
              <w:top w:val="nil"/>
              <w:left w:val="nil"/>
              <w:bottom w:val="nil"/>
              <w:right w:val="nil"/>
            </w:tcBorders>
          </w:tcPr>
          <w:p w:rsidR="00A43D62" w:rsidRDefault="00A43D62" w:rsidP="00591072">
            <w:pPr>
              <w:jc w:val="both"/>
              <w:rPr>
                <w:rFonts w:ascii="Bodo_uzb" w:hAnsi="Bodo_uzb"/>
                <w:sz w:val="24"/>
              </w:rPr>
            </w:pPr>
          </w:p>
        </w:tc>
        <w:tc>
          <w:tcPr>
            <w:tcW w:w="236" w:type="dxa"/>
            <w:gridSpan w:val="3"/>
            <w:tcBorders>
              <w:top w:val="nil"/>
              <w:left w:val="nil"/>
              <w:bottom w:val="nil"/>
              <w:right w:val="nil"/>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rPr>
          <w:cantSplit/>
        </w:trPr>
        <w:tc>
          <w:tcPr>
            <w:tcW w:w="807" w:type="dxa"/>
            <w:tcBorders>
              <w:top w:val="nil"/>
              <w:left w:val="nil"/>
              <w:bottom w:val="nil"/>
              <w:right w:val="single" w:sz="4" w:space="0" w:color="auto"/>
            </w:tcBorders>
          </w:tcPr>
          <w:p w:rsidR="00A43D62" w:rsidRDefault="00A43D62" w:rsidP="00591072">
            <w:pPr>
              <w:ind w:firstLine="567"/>
              <w:jc w:val="both"/>
              <w:rPr>
                <w:rFonts w:ascii="Bodo_uzb" w:hAnsi="Bodo_uzb"/>
              </w:rPr>
            </w:pPr>
          </w:p>
        </w:tc>
        <w:tc>
          <w:tcPr>
            <w:tcW w:w="807" w:type="dxa"/>
            <w:gridSpan w:val="3"/>
            <w:tcBorders>
              <w:top w:val="nil"/>
              <w:left w:val="single" w:sz="4" w:space="0" w:color="auto"/>
              <w:bottom w:val="nil"/>
              <w:right w:val="nil"/>
            </w:tcBorders>
          </w:tcPr>
          <w:p w:rsidR="00A43D62" w:rsidRDefault="00A43D62" w:rsidP="00591072">
            <w:pPr>
              <w:ind w:firstLine="567"/>
              <w:jc w:val="both"/>
              <w:rPr>
                <w:rFonts w:ascii="Bodo_uzb" w:hAnsi="Bodo_uzb"/>
              </w:rPr>
            </w:pPr>
          </w:p>
        </w:tc>
        <w:tc>
          <w:tcPr>
            <w:tcW w:w="807" w:type="dxa"/>
            <w:gridSpan w:val="2"/>
            <w:tcBorders>
              <w:top w:val="nil"/>
              <w:left w:val="nil"/>
              <w:bottom w:val="nil"/>
              <w:right w:val="nil"/>
            </w:tcBorders>
          </w:tcPr>
          <w:p w:rsidR="00A43D62" w:rsidRDefault="00A43D62" w:rsidP="00591072">
            <w:pPr>
              <w:jc w:val="both"/>
              <w:rPr>
                <w:rFonts w:ascii="Bodo_uzb" w:hAnsi="Bodo_uzb"/>
                <w:sz w:val="24"/>
              </w:rPr>
            </w:pPr>
          </w:p>
        </w:tc>
        <w:tc>
          <w:tcPr>
            <w:tcW w:w="807" w:type="dxa"/>
            <w:tcBorders>
              <w:top w:val="nil"/>
              <w:left w:val="nil"/>
              <w:bottom w:val="nil"/>
              <w:right w:val="nil"/>
            </w:tcBorders>
          </w:tcPr>
          <w:p w:rsidR="00A43D62" w:rsidRDefault="00A43D62" w:rsidP="00591072">
            <w:pPr>
              <w:jc w:val="both"/>
              <w:rPr>
                <w:rFonts w:ascii="Bodo_uzb" w:hAnsi="Bodo_uzb"/>
                <w:sz w:val="24"/>
              </w:rPr>
            </w:pPr>
          </w:p>
        </w:tc>
        <w:tc>
          <w:tcPr>
            <w:tcW w:w="807" w:type="dxa"/>
            <w:tcBorders>
              <w:top w:val="nil"/>
              <w:left w:val="nil"/>
              <w:bottom w:val="nil"/>
              <w:right w:val="single" w:sz="4" w:space="0" w:color="auto"/>
            </w:tcBorders>
          </w:tcPr>
          <w:p w:rsidR="00A43D62" w:rsidRDefault="00A43D62" w:rsidP="00591072">
            <w:pPr>
              <w:jc w:val="both"/>
              <w:rPr>
                <w:rFonts w:ascii="Bodo_uzb" w:hAnsi="Bodo_uzb"/>
                <w:sz w:val="24"/>
              </w:rPr>
            </w:pPr>
          </w:p>
        </w:tc>
        <w:tc>
          <w:tcPr>
            <w:tcW w:w="3228" w:type="dxa"/>
            <w:gridSpan w:val="8"/>
            <w:tcBorders>
              <w:top w:val="nil"/>
              <w:left w:val="single" w:sz="4" w:space="0" w:color="auto"/>
              <w:bottom w:val="nil"/>
              <w:right w:val="nil"/>
            </w:tcBorders>
          </w:tcPr>
          <w:p w:rsidR="00A43D62" w:rsidRDefault="00A43D62" w:rsidP="00591072">
            <w:pPr>
              <w:jc w:val="both"/>
              <w:rPr>
                <w:rFonts w:ascii="Bodo_uzb" w:hAnsi="Bodo_uzb"/>
                <w:sz w:val="24"/>
              </w:rPr>
            </w:pPr>
            <w:r>
              <w:rPr>
                <w:rFonts w:ascii="Bodo_uzb" w:hAnsi="Bodo_uzb"/>
                <w:sz w:val="24"/>
              </w:rPr>
              <w:t>Материал окимлар</w:t>
            </w:r>
          </w:p>
        </w:tc>
        <w:tc>
          <w:tcPr>
            <w:tcW w:w="807" w:type="dxa"/>
            <w:gridSpan w:val="4"/>
            <w:tcBorders>
              <w:top w:val="nil"/>
              <w:left w:val="nil"/>
              <w:bottom w:val="nil"/>
              <w:right w:val="nil"/>
            </w:tcBorders>
          </w:tcPr>
          <w:p w:rsidR="00A43D62" w:rsidRDefault="00A43D62" w:rsidP="00591072">
            <w:pPr>
              <w:jc w:val="both"/>
              <w:rPr>
                <w:rFonts w:ascii="Bodo_uzb" w:hAnsi="Bodo_uzb"/>
                <w:sz w:val="24"/>
              </w:rPr>
            </w:pPr>
          </w:p>
        </w:tc>
        <w:tc>
          <w:tcPr>
            <w:tcW w:w="543" w:type="dxa"/>
            <w:gridSpan w:val="2"/>
            <w:tcBorders>
              <w:top w:val="nil"/>
              <w:left w:val="nil"/>
              <w:bottom w:val="nil"/>
              <w:right w:val="nil"/>
            </w:tcBorders>
          </w:tcPr>
          <w:p w:rsidR="00A43D62" w:rsidRDefault="00A43D62" w:rsidP="00591072">
            <w:pPr>
              <w:jc w:val="both"/>
              <w:rPr>
                <w:rFonts w:ascii="Bodo_uzb" w:hAnsi="Bodo_uzb"/>
                <w:sz w:val="24"/>
              </w:rPr>
            </w:pPr>
          </w:p>
        </w:tc>
        <w:tc>
          <w:tcPr>
            <w:tcW w:w="236" w:type="dxa"/>
            <w:gridSpan w:val="3"/>
            <w:tcBorders>
              <w:top w:val="nil"/>
              <w:left w:val="nil"/>
              <w:bottom w:val="nil"/>
              <w:right w:val="nil"/>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rPr>
          <w:gridAfter w:val="1"/>
          <w:wAfter w:w="60" w:type="dxa"/>
          <w:cantSplit/>
        </w:trPr>
        <w:tc>
          <w:tcPr>
            <w:tcW w:w="807" w:type="dxa"/>
            <w:tcBorders>
              <w:top w:val="nil"/>
              <w:left w:val="nil"/>
              <w:bottom w:val="nil"/>
              <w:right w:val="single" w:sz="4" w:space="0" w:color="auto"/>
            </w:tcBorders>
          </w:tcPr>
          <w:p w:rsidR="00A43D62" w:rsidRDefault="00A43D62" w:rsidP="00591072">
            <w:pPr>
              <w:ind w:firstLine="567"/>
              <w:jc w:val="both"/>
              <w:rPr>
                <w:rFonts w:ascii="Bodo_uzb" w:hAnsi="Bodo_uzb"/>
              </w:rPr>
            </w:pPr>
            <w:r>
              <w:rPr>
                <w:rFonts w:ascii="Bodo_uzb" w:hAnsi="Bodo_uzb"/>
                <w:noProof/>
                <w:lang w:val="en-US" w:eastAsia="en-US"/>
              </w:rPr>
              <mc:AlternateContent>
                <mc:Choice Requires="wps">
                  <w:drawing>
                    <wp:anchor distT="0" distB="0" distL="114300" distR="114300" simplePos="0" relativeHeight="251666432" behindDoc="0" locked="0" layoutInCell="0" allowOverlap="1">
                      <wp:simplePos x="0" y="0"/>
                      <wp:positionH relativeFrom="column">
                        <wp:posOffset>565785</wp:posOffset>
                      </wp:positionH>
                      <wp:positionV relativeFrom="paragraph">
                        <wp:posOffset>141605</wp:posOffset>
                      </wp:positionV>
                      <wp:extent cx="1005840" cy="0"/>
                      <wp:effectExtent l="7620" t="9525" r="5715" b="952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05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5pt,11.15pt" to="123.7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hXXVAIAAGIEAAAOAAAAZHJzL2Uyb0RvYy54bWysVM2O0zAQviPxDpbv3SQlXbrRpivUtHBY&#10;YKVdHsB1nMbCsS3b27RCSMAZqY/AK3AAaaUFniF9I8buD7twQYge3LFn5vM3M59zerZsBFowY7mS&#10;OU6OYoyYpKrkcp7jV1fT3hAj64gsiVCS5XjFLD4bPXxw2uqM9VWtRMkMAhBps1bnuHZOZ1Fkac0a&#10;Yo+UZhKclTINcbA186g0pAX0RkT9OD6OWmVKbRRl1sJpsXXiUcCvKkbdy6qyzCGRY+DmwmrCOvNr&#10;NDol2dwQXXO6o0H+gUVDuIRLD1AFcQRdG/4HVMOpUVZV7oiqJlJVxSkLNUA1SfxbNZc10SzUAs2x&#10;+tAm+/9g6YvFhUG8zHEfI0kaGFH3afNus+6+dZ83a7R53/3ovnZfupvue3ez+QD27eYj2N7Z3e6O&#10;16jvO9lqmwHgWF4Y3wu6lJf6XNHXFkk1romcs1DR1UrDNYnPiO6l+I3VwGfWPlclxJBrp0Jbl5Vp&#10;UCW4fuYTPTi0Di3DHFeHObKlQxQOkzgeDFMYN937IpJ5CJ+ojXVPmWqQN3IsuPQtJhlZnFvnKf0K&#10;8cdSTbkQQSZCojbHJ4P+ICRYJXjpnT7MmvlsLAxaEC+08Av1gedumFHXsgxgNSPlZGc7wsXWhsuF&#10;9HhQCtDZWVslvTmJTybDyTDtpf3jSS+Ni6L3ZDpOe8fT5PGgeFSMx0Xy1lNL0qzmZcmkZ7dXdZL+&#10;nWp272urx4OuD22I7qOHfgHZ/X8gHabqB7mVxEyVqwuznzYIOQTvHp1/KXf3YN/9NIx+AgAA//8D&#10;AFBLAwQUAAYACAAAACEAeYQPJd0AAAAIAQAADwAAAGRycy9kb3ducmV2LnhtbEyPzU7DMBCE70i8&#10;g7VI3KhTl582xKkqBFyQkCiBsxMvSYS9jmI3DW/PIg5wnJ3RzLfFdvZOTDjGPpCG5SIDgdQE21Or&#10;oXp9uFiDiMmQNS4QavjCCNvy9KQwuQ1HesFpn1rBJRRzo6FLaciljE2H3sRFGJDY+wijN4nl2Eo7&#10;miOXeydVll1Lb3rihc4MeNdh87k/eA2796f71fNU++Dspq3erK+yR6X1+dm8uwWRcE5/YfjBZ3Qo&#10;makOB7JROA3rzZKTGpRagWBfXd5cgah/D7Is5P8Hym8AAAD//wMAUEsBAi0AFAAGAAgAAAAhALaD&#10;OJL+AAAA4QEAABMAAAAAAAAAAAAAAAAAAAAAAFtDb250ZW50X1R5cGVzXS54bWxQSwECLQAUAAYA&#10;CAAAACEAOP0h/9YAAACUAQAACwAAAAAAAAAAAAAAAAAvAQAAX3JlbHMvLnJlbHNQSwECLQAUAAYA&#10;CAAAACEAuQYV11QCAABiBAAADgAAAAAAAAAAAAAAAAAuAgAAZHJzL2Uyb0RvYy54bWxQSwECLQAU&#10;AAYACAAAACEAeYQPJd0AAAAIAQAADwAAAAAAAAAAAAAAAACuBAAAZHJzL2Rvd25yZXYueG1sUEsF&#10;BgAAAAAEAAQA8wAAALgFAAAAAA==&#10;" o:allowincell="f"/>
                  </w:pict>
                </mc:Fallback>
              </mc:AlternateContent>
            </w:r>
          </w:p>
        </w:tc>
        <w:tc>
          <w:tcPr>
            <w:tcW w:w="1614" w:type="dxa"/>
            <w:gridSpan w:val="5"/>
            <w:tcBorders>
              <w:top w:val="nil"/>
              <w:left w:val="single" w:sz="4" w:space="0" w:color="auto"/>
              <w:bottom w:val="nil"/>
              <w:right w:val="nil"/>
            </w:tcBorders>
          </w:tcPr>
          <w:p w:rsidR="00A43D62" w:rsidRDefault="00A43D62" w:rsidP="00591072">
            <w:pPr>
              <w:jc w:val="both"/>
              <w:rPr>
                <w:rFonts w:ascii="Bodo_uzb" w:hAnsi="Bodo_uzb"/>
                <w:sz w:val="24"/>
              </w:rPr>
            </w:pPr>
            <w:r>
              <w:rPr>
                <w:rFonts w:ascii="Bodo_uzb" w:hAnsi="Bodo_uzb"/>
                <w:sz w:val="24"/>
              </w:rPr>
              <w:t>Ахборот окимлари</w:t>
            </w:r>
          </w:p>
        </w:tc>
        <w:tc>
          <w:tcPr>
            <w:tcW w:w="4035" w:type="dxa"/>
            <w:gridSpan w:val="7"/>
            <w:tcBorders>
              <w:top w:val="single" w:sz="4" w:space="0" w:color="auto"/>
              <w:left w:val="single" w:sz="4" w:space="0" w:color="auto"/>
              <w:bottom w:val="nil"/>
              <w:right w:val="single" w:sz="4" w:space="0" w:color="auto"/>
            </w:tcBorders>
          </w:tcPr>
          <w:p w:rsidR="00A43D62" w:rsidRDefault="00A43D62" w:rsidP="00591072">
            <w:pPr>
              <w:jc w:val="both"/>
              <w:rPr>
                <w:rFonts w:ascii="Bodo_uzb" w:hAnsi="Bodo_uzb"/>
                <w:sz w:val="24"/>
              </w:rPr>
            </w:pPr>
            <w:r>
              <w:rPr>
                <w:rFonts w:ascii="Bodo_uzb" w:hAnsi="Bodo_uzb"/>
                <w:sz w:val="24"/>
              </w:rPr>
              <w:t>Молиявий натижалар</w:t>
            </w:r>
          </w:p>
        </w:tc>
        <w:tc>
          <w:tcPr>
            <w:tcW w:w="315" w:type="dxa"/>
            <w:tcBorders>
              <w:top w:val="nil"/>
              <w:left w:val="nil"/>
              <w:bottom w:val="nil"/>
              <w:right w:val="nil"/>
            </w:tcBorders>
          </w:tcPr>
          <w:p w:rsidR="00A43D62" w:rsidRDefault="00A43D62" w:rsidP="00591072">
            <w:pPr>
              <w:jc w:val="both"/>
              <w:rPr>
                <w:rFonts w:ascii="Bodo_uzb" w:hAnsi="Bodo_uzb"/>
                <w:sz w:val="24"/>
              </w:rPr>
            </w:pPr>
          </w:p>
        </w:tc>
        <w:tc>
          <w:tcPr>
            <w:tcW w:w="2018" w:type="dxa"/>
            <w:gridSpan w:val="10"/>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Бозор</w:t>
            </w:r>
          </w:p>
        </w:tc>
      </w:tr>
      <w:tr w:rsidR="00A43D62" w:rsidTr="00591072">
        <w:tblPrEx>
          <w:tblCellMar>
            <w:top w:w="0" w:type="dxa"/>
            <w:bottom w:w="0" w:type="dxa"/>
          </w:tblCellMar>
        </w:tblPrEx>
        <w:trPr>
          <w:gridAfter w:val="5"/>
          <w:wAfter w:w="779" w:type="dxa"/>
          <w:cantSplit/>
        </w:trPr>
        <w:tc>
          <w:tcPr>
            <w:tcW w:w="807" w:type="dxa"/>
            <w:tcBorders>
              <w:top w:val="nil"/>
              <w:left w:val="nil"/>
              <w:bottom w:val="nil"/>
              <w:right w:val="single" w:sz="4" w:space="0" w:color="auto"/>
            </w:tcBorders>
          </w:tcPr>
          <w:p w:rsidR="00A43D62" w:rsidRDefault="00A43D62" w:rsidP="00591072">
            <w:pPr>
              <w:ind w:firstLine="567"/>
              <w:jc w:val="both"/>
              <w:rPr>
                <w:rFonts w:ascii="Bodo_uzb" w:hAnsi="Bodo_uzb"/>
              </w:rPr>
            </w:pPr>
            <w:r>
              <w:rPr>
                <w:rFonts w:ascii="Bodo_uzb" w:hAnsi="Bodo_uzb"/>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200025</wp:posOffset>
                      </wp:positionH>
                      <wp:positionV relativeFrom="paragraph">
                        <wp:posOffset>151130</wp:posOffset>
                      </wp:positionV>
                      <wp:extent cx="5029200" cy="0"/>
                      <wp:effectExtent l="13335" t="13970" r="5715" b="50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5pt,11.9pt" to="411.7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VnMVgIAAGIEAAAOAAAAZHJzL2Uyb0RvYy54bWysVM2O0zAQviPxDpbv3SSlXbbRpivUtHDg&#10;Z6VdHsC1ncbCsS3b27RCSMAZaR+BV+AA0koLPEP6RozdH1i4IEQOztgz82Xmm885PVs1Ei25dUKr&#10;AmdHKUZcUc2EWhT45eWsd4KR80QxIrXiBV5zh8/G9++dtibnfV1rybhFAKJc3poC196bPEkcrXlD&#10;3JE2XIGz0rYhHrZ2kTBLWkBvZNJP0+Ok1ZYZqyl3Dk7LrROPI35VcepfVJXjHskCQ20+rjau87Am&#10;41OSLywxtaC7Msg/VNEQoeCjB6iSeIKurPgDqhHUaqcrf0R1k+iqEpTHHqCbLP2tm4uaGB57AXKc&#10;OdDk/h8sfb48t0gwmB1GijQwou7j5u3muvvafdpco8277nv3pfvc3XTfupvNe7BvNx/ADs7udnd8&#10;jbLAZGtcDoATdW4DF3SlLsxTTV85pPSkJmrBY0eXawOfiRnJnZSwcQbqmbfPNIMYcuV1pHVV2QZV&#10;UpgnITGAA3VoFee4PsyRrzyicDhM+yMQB0Z070tIHiBCorHOP+a6QcEosBQqUExysnzqPDQBofuQ&#10;cKz0TEgZZSIVags8GvaHMcFpKVhwhjBnF/OJtGhJgtDiExgBsDthVl8pFsFqTth0Z3si5NaGeKkC&#10;HrQC5eysrZJej9LR9GR6MugN+sfT3iAty96j2WTQO55lD4flg3IyKbM3obRskNeCMa5CdXtVZ4O/&#10;U83ufm31eND1gYbkLnpsEYrdv2PRcaphkFtJzDVbn9vARhgwCDkG7y5duCm/7mPUz1/D+AcAAAD/&#10;/wMAUEsDBBQABgAIAAAAIQCgyZzV2wAAAAgBAAAPAAAAZHJzL2Rvd25yZXYueG1sTI/BTsMwEETv&#10;SPyDtUi9UaeJQCXEqSoEvSAh0aacnXhJIux1FLtp+HsWcaDHnRnNvik2s7NiwjH0nhSslgkIpMab&#10;nloF1eHldg0iRE1GW0+o4BsDbMrrq0Lnxp/pHad9bAWXUMi1gi7GIZcyNB06HZZ+QGLv049ORz7H&#10;VppRn7ncWZkmyb10uif+0OkBnzpsvvYnp2D78fqcvU2189Y8tNXRuCrZpUotbubtI4iIc/wPwy8+&#10;o0PJTLU/kQnCKshWd5xUkGa8gP11mrFQ/wmyLOTlgPIHAAD//wMAUEsBAi0AFAAGAAgAAAAhALaD&#10;OJL+AAAA4QEAABMAAAAAAAAAAAAAAAAAAAAAAFtDb250ZW50X1R5cGVzXS54bWxQSwECLQAUAAYA&#10;CAAAACEAOP0h/9YAAACUAQAACwAAAAAAAAAAAAAAAAAvAQAAX3JlbHMvLnJlbHNQSwECLQAUAAYA&#10;CAAAACEAGZlZzFYCAABiBAAADgAAAAAAAAAAAAAAAAAuAgAAZHJzL2Uyb0RvYy54bWxQSwECLQAU&#10;AAYACAAAACEAoMmc1dsAAAAIAQAADwAAAAAAAAAAAAAAAACwBAAAZHJzL2Rvd25yZXYueG1sUEsF&#10;BgAAAAAEAAQA8wAAALgFAAAAAA==&#10;" o:allowincell="f"/>
                  </w:pict>
                </mc:Fallback>
              </mc:AlternateContent>
            </w:r>
          </w:p>
        </w:tc>
        <w:tc>
          <w:tcPr>
            <w:tcW w:w="1614" w:type="dxa"/>
            <w:gridSpan w:val="5"/>
            <w:tcBorders>
              <w:top w:val="nil"/>
              <w:left w:val="single" w:sz="4" w:space="0" w:color="auto"/>
              <w:bottom w:val="nil"/>
              <w:right w:val="nil"/>
            </w:tcBorders>
          </w:tcPr>
          <w:p w:rsidR="00A43D62" w:rsidRDefault="00A43D62" w:rsidP="00591072">
            <w:pPr>
              <w:jc w:val="both"/>
              <w:rPr>
                <w:rFonts w:ascii="Bodo_uzb" w:hAnsi="Bodo_uzb"/>
                <w:sz w:val="24"/>
              </w:rPr>
            </w:pPr>
            <w:r>
              <w:rPr>
                <w:rFonts w:ascii="Bodo_uzb" w:hAnsi="Bodo_uzb"/>
                <w:sz w:val="24"/>
              </w:rPr>
              <w:t>Пул окимлари</w:t>
            </w:r>
          </w:p>
        </w:tc>
        <w:tc>
          <w:tcPr>
            <w:tcW w:w="4035" w:type="dxa"/>
            <w:gridSpan w:val="7"/>
            <w:tcBorders>
              <w:top w:val="single" w:sz="4" w:space="0" w:color="auto"/>
              <w:left w:val="nil"/>
              <w:bottom w:val="nil"/>
              <w:right w:val="nil"/>
            </w:tcBorders>
          </w:tcPr>
          <w:p w:rsidR="00A43D62" w:rsidRDefault="00A43D62" w:rsidP="00591072">
            <w:pPr>
              <w:jc w:val="both"/>
              <w:rPr>
                <w:rFonts w:ascii="Bodo_uzb" w:hAnsi="Bodo_uzb"/>
                <w:sz w:val="24"/>
              </w:rPr>
            </w:pPr>
          </w:p>
        </w:tc>
        <w:tc>
          <w:tcPr>
            <w:tcW w:w="807" w:type="dxa"/>
            <w:gridSpan w:val="3"/>
            <w:tcBorders>
              <w:top w:val="nil"/>
              <w:left w:val="nil"/>
              <w:bottom w:val="nil"/>
              <w:right w:val="nil"/>
            </w:tcBorders>
          </w:tcPr>
          <w:p w:rsidR="00A43D62" w:rsidRDefault="00A43D62" w:rsidP="00591072">
            <w:pPr>
              <w:jc w:val="both"/>
              <w:rPr>
                <w:rFonts w:ascii="Bodo_uzb" w:hAnsi="Bodo_uzb"/>
                <w:sz w:val="24"/>
              </w:rPr>
            </w:pPr>
          </w:p>
        </w:tc>
        <w:tc>
          <w:tcPr>
            <w:tcW w:w="807" w:type="dxa"/>
            <w:gridSpan w:val="4"/>
            <w:tcBorders>
              <w:top w:val="nil"/>
              <w:left w:val="nil"/>
              <w:bottom w:val="nil"/>
              <w:right w:val="single" w:sz="4" w:space="0" w:color="auto"/>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rPr>
          <w:gridAfter w:val="5"/>
          <w:wAfter w:w="779" w:type="dxa"/>
          <w:cantSplit/>
        </w:trPr>
        <w:tc>
          <w:tcPr>
            <w:tcW w:w="807" w:type="dxa"/>
            <w:tcBorders>
              <w:top w:val="nil"/>
              <w:left w:val="nil"/>
              <w:bottom w:val="nil"/>
              <w:right w:val="nil"/>
            </w:tcBorders>
          </w:tcPr>
          <w:p w:rsidR="00A43D62" w:rsidRDefault="00A43D62" w:rsidP="00591072">
            <w:pPr>
              <w:ind w:firstLine="567"/>
              <w:jc w:val="both"/>
              <w:rPr>
                <w:rFonts w:ascii="Bodo_uzb" w:hAnsi="Bodo_uzb"/>
              </w:rPr>
            </w:pPr>
          </w:p>
        </w:tc>
        <w:tc>
          <w:tcPr>
            <w:tcW w:w="5649" w:type="dxa"/>
            <w:gridSpan w:val="12"/>
            <w:tcBorders>
              <w:top w:val="nil"/>
              <w:left w:val="single" w:sz="4" w:space="0" w:color="auto"/>
              <w:bottom w:val="single" w:sz="4" w:space="0" w:color="auto"/>
              <w:right w:val="nil"/>
            </w:tcBorders>
          </w:tcPr>
          <w:p w:rsidR="00A43D62" w:rsidRDefault="00A43D62" w:rsidP="00591072">
            <w:pPr>
              <w:jc w:val="both"/>
              <w:rPr>
                <w:rFonts w:ascii="Bodo_uzb" w:hAnsi="Bodo_uzb"/>
                <w:sz w:val="24"/>
              </w:rPr>
            </w:pPr>
            <w:r>
              <w:rPr>
                <w:rFonts w:ascii="Bodo_uzb" w:hAnsi="Bodo_uzb"/>
                <w:sz w:val="24"/>
              </w:rPr>
              <w:t>Ахборотлар окимлари</w:t>
            </w:r>
          </w:p>
        </w:tc>
        <w:tc>
          <w:tcPr>
            <w:tcW w:w="807" w:type="dxa"/>
            <w:gridSpan w:val="3"/>
            <w:tcBorders>
              <w:top w:val="nil"/>
              <w:left w:val="nil"/>
              <w:bottom w:val="single" w:sz="4" w:space="0" w:color="auto"/>
              <w:right w:val="nil"/>
            </w:tcBorders>
          </w:tcPr>
          <w:p w:rsidR="00A43D62" w:rsidRDefault="00A43D62" w:rsidP="00591072">
            <w:pPr>
              <w:jc w:val="both"/>
              <w:rPr>
                <w:rFonts w:ascii="Bodo_uzb" w:hAnsi="Bodo_uzb"/>
                <w:sz w:val="24"/>
              </w:rPr>
            </w:pPr>
          </w:p>
        </w:tc>
        <w:tc>
          <w:tcPr>
            <w:tcW w:w="807" w:type="dxa"/>
            <w:gridSpan w:val="4"/>
            <w:tcBorders>
              <w:top w:val="nil"/>
              <w:left w:val="nil"/>
              <w:bottom w:val="single" w:sz="4" w:space="0" w:color="auto"/>
              <w:right w:val="single" w:sz="4" w:space="0" w:color="auto"/>
            </w:tcBorders>
          </w:tcPr>
          <w:p w:rsidR="00A43D62" w:rsidRDefault="00A43D62" w:rsidP="00591072">
            <w:pPr>
              <w:jc w:val="both"/>
              <w:rPr>
                <w:rFonts w:ascii="Bodo_uzb" w:hAnsi="Bodo_uzb"/>
                <w:sz w:val="24"/>
              </w:rPr>
            </w:pPr>
          </w:p>
        </w:tc>
      </w:tr>
    </w:tbl>
    <w:p w:rsidR="00A43D62" w:rsidRDefault="00A43D62" w:rsidP="00A43D62">
      <w:pPr>
        <w:ind w:firstLine="567"/>
        <w:jc w:val="both"/>
        <w:rPr>
          <w:rFonts w:ascii="Bodo_uzb" w:hAnsi="Bodo_uzb"/>
        </w:rPr>
      </w:pPr>
      <w:r>
        <w:rPr>
          <w:rFonts w:ascii="Bodo_uzb" w:hAnsi="Bodo_uzb"/>
        </w:rPr>
        <w:t>Юқоридаги чизмадан куриниб турибдики корхоналардан молиявий бошқарув тизимини ташкил қилишда ахборотлар окимлари муҳим рол уйнайди. Бошқарувчи тизимларнинг таркибида ахборот таъминотлари алохида элемент сифатида курилади ва бундай ахборотлар таъминоти ишлаб чиқариш жараёнидаги операцион, молиявий ва инвестицион фаолият натижалари ҳисобланади. Чунончи, ахборот окимлари сифатида ишлаб чиқаришдан олинган ахборотлар, бозорлардан олинган ахборотлар ва бюджет, мулкдорлар ва ҳамкорлардан олинадиган ахборотларни кўзатамиз. Корхоналарда ишлаб чиқаришдан олинадиган ахборотлар сифатида корхонада маҳсулот реализацияси ту\рисидаги ички ахборотлар ва уларнинг бирламчи ҳамда қайта тақсимлаш натижасидаги молиявий натижалар бўйича тегишли ахборотлар ҳисобланади. Бундай ахборотлар ички ахборот манбаларидан олинади.</w:t>
      </w:r>
    </w:p>
    <w:p w:rsidR="00A43D62" w:rsidRDefault="00A43D62" w:rsidP="00A43D62">
      <w:pPr>
        <w:ind w:firstLine="567"/>
        <w:jc w:val="both"/>
        <w:rPr>
          <w:rFonts w:ascii="Bodo_uzb" w:hAnsi="Bodo_uzb"/>
        </w:rPr>
      </w:pPr>
      <w:r>
        <w:rPr>
          <w:rFonts w:ascii="Bodo_uzb" w:hAnsi="Bodo_uzb"/>
        </w:rPr>
        <w:t xml:space="preserve">Ахборотларнинг ташки манбалари сифатида корхона томонидан ишлаб чиқариладиган товарлар бозор конюктураларининг ўзгариши билан бо\лиқ ахборотлар, бюджетга туланган солиқлар ту\рисидаги ахборотлар, ҳамкорларлар ту\рисидаги ахоротлар киритилади. </w:t>
      </w:r>
    </w:p>
    <w:p w:rsidR="00A43D62" w:rsidRDefault="00A43D62" w:rsidP="00A43D62">
      <w:pPr>
        <w:ind w:firstLine="567"/>
        <w:jc w:val="both"/>
        <w:rPr>
          <w:rFonts w:ascii="Bodo_uzb" w:hAnsi="Bodo_uzb"/>
        </w:rPr>
      </w:pPr>
      <w:r>
        <w:rPr>
          <w:rFonts w:ascii="Bodo_uzb" w:hAnsi="Bodo_uzb"/>
        </w:rPr>
        <w:t>Пул ресурсларининг вактли қиймати пул ресурслари объектив амал килувчи тавсифи ҳисобланади. Хар қандай хужалик субъекти молиявий бошқарув тизими учун мазкур концепция алохида муҳим аҳамият касб этади модомики, аналитик ҳисоб китобларда турли даврларда тупланган пул окимлари солиштирилади.</w:t>
      </w:r>
    </w:p>
    <w:p w:rsidR="00A43D62" w:rsidRDefault="00A43D62" w:rsidP="00A43D62">
      <w:pPr>
        <w:ind w:firstLine="567"/>
        <w:jc w:val="both"/>
        <w:rPr>
          <w:rFonts w:ascii="Bodo_uzb" w:hAnsi="Bodo_uzb"/>
        </w:rPr>
      </w:pPr>
      <w:r>
        <w:rPr>
          <w:rFonts w:ascii="Bodo_uzb" w:hAnsi="Bodo_uzb"/>
        </w:rPr>
        <w:tab/>
        <w:t>Бошқариш тизимида бошқарадиган тизимлар ва бошқариладиган тизимлар узига хос рол уйнайди. Бошқариладиган тизимлар узига хос объектларга эга булиб бундай объектлар сифатила корхоналарнинг активлари ва пассивларини куриб ўтилади.</w:t>
      </w:r>
    </w:p>
    <w:p w:rsidR="00A43D62" w:rsidRDefault="00A43D62" w:rsidP="00A43D62">
      <w:pPr>
        <w:ind w:firstLine="567"/>
        <w:jc w:val="center"/>
        <w:rPr>
          <w:rFonts w:ascii="Bodo_uzb" w:hAnsi="Bodo_uzb"/>
        </w:rPr>
      </w:pPr>
      <w:r>
        <w:rPr>
          <w:rFonts w:ascii="Bodo_uzb" w:hAnsi="Bodo_uzb"/>
        </w:rPr>
        <w:t>Молиявий тахлил ва режалаштириш</w:t>
      </w:r>
    </w:p>
    <w:tbl>
      <w:tblPr>
        <w:tblW w:w="0" w:type="auto"/>
        <w:tblInd w:w="250" w:type="dxa"/>
        <w:tblLayout w:type="fixed"/>
        <w:tblLook w:val="0000" w:firstRow="0" w:lastRow="0" w:firstColumn="0" w:lastColumn="0" w:noHBand="0" w:noVBand="0"/>
      </w:tblPr>
      <w:tblGrid>
        <w:gridCol w:w="2118"/>
        <w:gridCol w:w="1001"/>
        <w:gridCol w:w="1367"/>
        <w:gridCol w:w="1326"/>
        <w:gridCol w:w="992"/>
        <w:gridCol w:w="50"/>
        <w:gridCol w:w="1935"/>
      </w:tblGrid>
      <w:tr w:rsidR="00A43D62" w:rsidTr="00591072">
        <w:tblPrEx>
          <w:tblCellMar>
            <w:top w:w="0" w:type="dxa"/>
            <w:bottom w:w="0" w:type="dxa"/>
          </w:tblCellMar>
        </w:tblPrEx>
        <w:tc>
          <w:tcPr>
            <w:tcW w:w="2118" w:type="dxa"/>
          </w:tcPr>
          <w:p w:rsidR="00A43D62" w:rsidRDefault="00A43D62" w:rsidP="00591072">
            <w:pPr>
              <w:ind w:firstLine="567"/>
              <w:jc w:val="both"/>
              <w:rPr>
                <w:rFonts w:ascii="Bodo_uzb" w:hAnsi="Bodo_uzb"/>
              </w:rPr>
            </w:pPr>
          </w:p>
        </w:tc>
        <w:tc>
          <w:tcPr>
            <w:tcW w:w="2368" w:type="dxa"/>
            <w:gridSpan w:val="2"/>
            <w:tcBorders>
              <w:right w:val="single" w:sz="4" w:space="0" w:color="auto"/>
            </w:tcBorders>
          </w:tcPr>
          <w:p w:rsidR="00A43D62" w:rsidRDefault="00A43D62" w:rsidP="00591072">
            <w:pPr>
              <w:ind w:firstLine="567"/>
              <w:jc w:val="both"/>
              <w:rPr>
                <w:rFonts w:ascii="Bodo_uzb" w:hAnsi="Bodo_uzb"/>
              </w:rPr>
            </w:pPr>
          </w:p>
        </w:tc>
        <w:tc>
          <w:tcPr>
            <w:tcW w:w="2368" w:type="dxa"/>
            <w:gridSpan w:val="3"/>
            <w:tcBorders>
              <w:left w:val="single" w:sz="4" w:space="0" w:color="auto"/>
            </w:tcBorders>
          </w:tcPr>
          <w:p w:rsidR="00A43D62" w:rsidRDefault="00A43D62" w:rsidP="00591072">
            <w:pPr>
              <w:ind w:firstLine="567"/>
              <w:jc w:val="both"/>
              <w:rPr>
                <w:rFonts w:ascii="Bodo_uzb" w:hAnsi="Bodo_uzb"/>
              </w:rPr>
            </w:pPr>
          </w:p>
        </w:tc>
        <w:tc>
          <w:tcPr>
            <w:tcW w:w="1935" w:type="dxa"/>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c>
          <w:tcPr>
            <w:tcW w:w="3119" w:type="dxa"/>
            <w:gridSpan w:val="2"/>
          </w:tcPr>
          <w:p w:rsidR="00A43D62" w:rsidRDefault="00A43D62" w:rsidP="00591072">
            <w:pPr>
              <w:ind w:firstLine="567"/>
              <w:jc w:val="both"/>
              <w:rPr>
                <w:rFonts w:ascii="Bodo_uzb" w:hAnsi="Bodo_uzb"/>
              </w:rPr>
            </w:pPr>
          </w:p>
        </w:tc>
        <w:tc>
          <w:tcPr>
            <w:tcW w:w="2693"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ind w:firstLine="567"/>
              <w:jc w:val="both"/>
              <w:rPr>
                <w:rFonts w:ascii="Bodo_uzb" w:hAnsi="Bodo_uzb"/>
              </w:rPr>
            </w:pPr>
          </w:p>
        </w:tc>
        <w:tc>
          <w:tcPr>
            <w:tcW w:w="1042" w:type="dxa"/>
            <w:gridSpan w:val="2"/>
            <w:tcBorders>
              <w:left w:val="nil"/>
            </w:tcBorders>
          </w:tcPr>
          <w:p w:rsidR="00A43D62" w:rsidRDefault="00A43D62" w:rsidP="00591072">
            <w:pPr>
              <w:ind w:firstLine="567"/>
              <w:jc w:val="both"/>
              <w:rPr>
                <w:rFonts w:ascii="Bodo_uzb" w:hAnsi="Bodo_uzb"/>
              </w:rPr>
            </w:pPr>
          </w:p>
        </w:tc>
        <w:tc>
          <w:tcPr>
            <w:tcW w:w="1935" w:type="dxa"/>
          </w:tcPr>
          <w:p w:rsidR="00A43D62" w:rsidRDefault="00A43D62" w:rsidP="00591072">
            <w:pPr>
              <w:ind w:firstLine="567"/>
              <w:jc w:val="both"/>
              <w:rPr>
                <w:rFonts w:ascii="Bodo_uzb" w:hAnsi="Bodo_uzb"/>
              </w:rPr>
            </w:pPr>
          </w:p>
        </w:tc>
      </w:tr>
      <w:tr w:rsidR="00A43D62" w:rsidTr="00591072">
        <w:tblPrEx>
          <w:tblCellMar>
            <w:top w:w="0" w:type="dxa"/>
            <w:bottom w:w="0" w:type="dxa"/>
          </w:tblCellMar>
        </w:tblPrEx>
        <w:trPr>
          <w:cantSplit/>
        </w:trPr>
        <w:tc>
          <w:tcPr>
            <w:tcW w:w="2118" w:type="dxa"/>
          </w:tcPr>
          <w:p w:rsidR="00A43D62" w:rsidRDefault="00A43D62" w:rsidP="00591072">
            <w:pPr>
              <w:jc w:val="both"/>
              <w:rPr>
                <w:rFonts w:ascii="Bodo_uzb" w:hAnsi="Bodo_uzb"/>
                <w:sz w:val="24"/>
              </w:rPr>
            </w:pPr>
          </w:p>
        </w:tc>
        <w:tc>
          <w:tcPr>
            <w:tcW w:w="4686" w:type="dxa"/>
            <w:gridSpan w:val="4"/>
            <w:tcBorders>
              <w:top w:val="single" w:sz="4" w:space="0" w:color="auto"/>
              <w:left w:val="single" w:sz="4" w:space="0" w:color="auto"/>
              <w:right w:val="single" w:sz="4" w:space="0" w:color="auto"/>
            </w:tcBorders>
          </w:tcPr>
          <w:p w:rsidR="00A43D62" w:rsidRDefault="00A43D62" w:rsidP="00591072">
            <w:pPr>
              <w:jc w:val="center"/>
              <w:rPr>
                <w:rFonts w:ascii="Bodo_uzb" w:hAnsi="Bodo_uzb"/>
                <w:sz w:val="24"/>
              </w:rPr>
            </w:pPr>
            <w:r>
              <w:rPr>
                <w:rFonts w:ascii="Bodo_uzb" w:hAnsi="Bodo_uzb"/>
                <w:sz w:val="24"/>
              </w:rPr>
              <w:t>БАЛАНС</w:t>
            </w:r>
          </w:p>
        </w:tc>
        <w:tc>
          <w:tcPr>
            <w:tcW w:w="1985" w:type="dxa"/>
            <w:gridSpan w:val="2"/>
            <w:tcBorders>
              <w:left w:val="nil"/>
            </w:tcBorders>
          </w:tcPr>
          <w:p w:rsidR="00A43D62" w:rsidRDefault="00A43D62" w:rsidP="00591072">
            <w:pPr>
              <w:jc w:val="both"/>
              <w:rPr>
                <w:rFonts w:ascii="Bodo_uzb" w:hAnsi="Bodo_uzb"/>
                <w:sz w:val="24"/>
              </w:rPr>
            </w:pPr>
          </w:p>
        </w:tc>
      </w:tr>
      <w:tr w:rsidR="00A43D62" w:rsidTr="00591072">
        <w:tblPrEx>
          <w:tblCellMar>
            <w:top w:w="0" w:type="dxa"/>
            <w:bottom w:w="0" w:type="dxa"/>
          </w:tblCellMar>
        </w:tblPrEx>
        <w:tc>
          <w:tcPr>
            <w:tcW w:w="2118" w:type="dxa"/>
          </w:tcPr>
          <w:p w:rsidR="00A43D62" w:rsidRDefault="00A43D62" w:rsidP="00591072">
            <w:pPr>
              <w:jc w:val="both"/>
              <w:rPr>
                <w:rFonts w:ascii="Bodo_uzb" w:hAnsi="Bodo_uzb"/>
                <w:sz w:val="24"/>
              </w:rPr>
            </w:pPr>
            <w:r>
              <w:rPr>
                <w:rFonts w:ascii="Bodo_uzb" w:hAnsi="Bodo_uzb"/>
                <w:sz w:val="24"/>
              </w:rPr>
              <w:lastRenderedPageBreak/>
              <w:t>Активларни бошқариш</w:t>
            </w:r>
          </w:p>
        </w:tc>
        <w:tc>
          <w:tcPr>
            <w:tcW w:w="2368"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Асосий воситалар</w:t>
            </w:r>
          </w:p>
        </w:tc>
        <w:tc>
          <w:tcPr>
            <w:tcW w:w="2318"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Хусусий капитал</w:t>
            </w:r>
          </w:p>
        </w:tc>
        <w:tc>
          <w:tcPr>
            <w:tcW w:w="1985" w:type="dxa"/>
            <w:gridSpan w:val="2"/>
            <w:tcBorders>
              <w:left w:val="nil"/>
            </w:tcBorders>
          </w:tcPr>
          <w:p w:rsidR="00A43D62" w:rsidRDefault="00A43D62" w:rsidP="00591072">
            <w:pPr>
              <w:jc w:val="both"/>
              <w:rPr>
                <w:rFonts w:ascii="Bodo_uzb" w:hAnsi="Bodo_uzb"/>
                <w:sz w:val="24"/>
              </w:rPr>
            </w:pPr>
            <w:r>
              <w:rPr>
                <w:rFonts w:ascii="Bodo_uzb" w:hAnsi="Bodo_uzb"/>
                <w:sz w:val="24"/>
              </w:rPr>
              <w:t>Капиталларни бошқариш</w:t>
            </w:r>
          </w:p>
          <w:p w:rsidR="00A43D62" w:rsidRDefault="00A43D62" w:rsidP="00591072">
            <w:pPr>
              <w:jc w:val="both"/>
              <w:rPr>
                <w:rFonts w:ascii="Bodo_uzb" w:hAnsi="Bodo_uzb"/>
                <w:sz w:val="24"/>
              </w:rPr>
            </w:pPr>
            <w:r>
              <w:rPr>
                <w:rFonts w:ascii="Bodo_uzb" w:hAnsi="Bodo_uzb"/>
                <w:sz w:val="24"/>
              </w:rPr>
              <w:t>(пассивларни бошқариш)</w:t>
            </w:r>
          </w:p>
        </w:tc>
      </w:tr>
      <w:tr w:rsidR="00A43D62" w:rsidTr="00591072">
        <w:tblPrEx>
          <w:tblCellMar>
            <w:top w:w="0" w:type="dxa"/>
            <w:bottom w:w="0" w:type="dxa"/>
          </w:tblCellMar>
        </w:tblPrEx>
        <w:tc>
          <w:tcPr>
            <w:tcW w:w="2118" w:type="dxa"/>
          </w:tcPr>
          <w:p w:rsidR="00A43D62" w:rsidRDefault="00A43D62" w:rsidP="00591072">
            <w:pPr>
              <w:jc w:val="both"/>
              <w:rPr>
                <w:rFonts w:ascii="Bodo_uzb" w:hAnsi="Bodo_uzb"/>
                <w:sz w:val="24"/>
              </w:rPr>
            </w:pPr>
          </w:p>
        </w:tc>
        <w:tc>
          <w:tcPr>
            <w:tcW w:w="2368"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Жорий активлар</w:t>
            </w:r>
          </w:p>
        </w:tc>
        <w:tc>
          <w:tcPr>
            <w:tcW w:w="2318" w:type="dxa"/>
            <w:gridSpan w:val="2"/>
            <w:tcBorders>
              <w:top w:val="single" w:sz="4" w:space="0" w:color="auto"/>
              <w:left w:val="single" w:sz="4" w:space="0" w:color="auto"/>
              <w:bottom w:val="single" w:sz="4" w:space="0" w:color="auto"/>
              <w:right w:val="single" w:sz="4" w:space="0" w:color="auto"/>
            </w:tcBorders>
          </w:tcPr>
          <w:p w:rsidR="00A43D62" w:rsidRDefault="00A43D62" w:rsidP="00591072">
            <w:pPr>
              <w:jc w:val="both"/>
              <w:rPr>
                <w:rFonts w:ascii="Bodo_uzb" w:hAnsi="Bodo_uzb"/>
                <w:sz w:val="24"/>
              </w:rPr>
            </w:pPr>
            <w:r>
              <w:rPr>
                <w:rFonts w:ascii="Bodo_uzb" w:hAnsi="Bodo_uzb"/>
                <w:sz w:val="24"/>
              </w:rPr>
              <w:t>Жалб қилинган капитал</w:t>
            </w:r>
          </w:p>
        </w:tc>
        <w:tc>
          <w:tcPr>
            <w:tcW w:w="1985" w:type="dxa"/>
            <w:gridSpan w:val="2"/>
            <w:tcBorders>
              <w:left w:val="nil"/>
            </w:tcBorders>
          </w:tcPr>
          <w:p w:rsidR="00A43D62" w:rsidRDefault="00A43D62" w:rsidP="00591072">
            <w:pPr>
              <w:jc w:val="both"/>
              <w:rPr>
                <w:rFonts w:ascii="Bodo_uzb" w:hAnsi="Bodo_uzb"/>
                <w:sz w:val="24"/>
              </w:rPr>
            </w:pPr>
          </w:p>
        </w:tc>
      </w:tr>
    </w:tbl>
    <w:p w:rsidR="00A43D62" w:rsidRDefault="00A43D62" w:rsidP="00A43D62">
      <w:pPr>
        <w:ind w:firstLine="567"/>
        <w:jc w:val="both"/>
        <w:rPr>
          <w:rFonts w:ascii="Bodo_uzb" w:hAnsi="Bodo_uzb"/>
        </w:rPr>
      </w:pPr>
      <w:r>
        <w:rPr>
          <w:rFonts w:ascii="Bodo_uzb" w:hAnsi="Bodo_uzb"/>
        </w:rPr>
        <w:t>Молиявий бошқарув тизимининг умумий тарзда тизимлаштирадиган булсак қуйидаги шаклга эга булади:</w:t>
      </w:r>
    </w:p>
    <w:p w:rsidR="00A43D62" w:rsidRDefault="00A43D62" w:rsidP="00A43D62">
      <w:pPr>
        <w:numPr>
          <w:ilvl w:val="0"/>
          <w:numId w:val="1"/>
        </w:numPr>
        <w:jc w:val="both"/>
        <w:rPr>
          <w:rFonts w:ascii="Bodo_uzb" w:hAnsi="Bodo_uzb"/>
        </w:rPr>
      </w:pPr>
      <w:r>
        <w:rPr>
          <w:rFonts w:ascii="Bodo_uzb" w:hAnsi="Bodo_uzb"/>
        </w:rPr>
        <w:t>умумий молиявий тахлил ва режалаштириш;</w:t>
      </w:r>
    </w:p>
    <w:p w:rsidR="00A43D62" w:rsidRDefault="00A43D62" w:rsidP="00A43D62">
      <w:pPr>
        <w:numPr>
          <w:ilvl w:val="0"/>
          <w:numId w:val="1"/>
        </w:numPr>
        <w:jc w:val="both"/>
        <w:rPr>
          <w:rFonts w:ascii="Bodo_uzb" w:hAnsi="Bodo_uzb"/>
        </w:rPr>
      </w:pPr>
      <w:r>
        <w:rPr>
          <w:rFonts w:ascii="Bodo_uzb" w:hAnsi="Bodo_uzb"/>
        </w:rPr>
        <w:t>корхоналарни молиявий ресурслар билан таъминлаш(корхонанинг молиявий манбаларини бошқариш);</w:t>
      </w:r>
    </w:p>
    <w:p w:rsidR="00A43D62" w:rsidRDefault="00A43D62" w:rsidP="00A43D62">
      <w:pPr>
        <w:numPr>
          <w:ilvl w:val="0"/>
          <w:numId w:val="1"/>
        </w:numPr>
        <w:jc w:val="both"/>
        <w:rPr>
          <w:rFonts w:ascii="Bodo_uzb" w:hAnsi="Bodo_uzb"/>
        </w:rPr>
      </w:pPr>
      <w:r>
        <w:rPr>
          <w:rFonts w:ascii="Bodo_uzb" w:hAnsi="Bodo_uzb"/>
        </w:rPr>
        <w:t>молиявий ресрсларни тақсимлаш(инвестицион сиёсат ва активларни бошқариш).</w:t>
      </w:r>
    </w:p>
    <w:p w:rsidR="00A43D62" w:rsidRDefault="00A43D62" w:rsidP="00A43D62">
      <w:pPr>
        <w:ind w:firstLine="567"/>
        <w:jc w:val="both"/>
        <w:rPr>
          <w:rFonts w:ascii="Bodo_uzb" w:hAnsi="Bodo_uzb"/>
        </w:rPr>
      </w:pPr>
      <w:r>
        <w:rPr>
          <w:rFonts w:ascii="Bodo_uzb" w:hAnsi="Bodo_uzb"/>
        </w:rPr>
        <w:t xml:space="preserve">Молиявий бошқариш фаолитининг бундай соҳасига ажратилишини мантики корхонанинг мухлий ва молиявий ҳолатини акс эттирувчи ҳисобот шаклларининг асоси сифатида бухгалтерия баланси ҳисобланади. </w:t>
      </w:r>
    </w:p>
    <w:p w:rsidR="00A43D62" w:rsidRDefault="00A43D62" w:rsidP="00A43D62">
      <w:pPr>
        <w:ind w:firstLine="567"/>
        <w:jc w:val="both"/>
        <w:rPr>
          <w:rFonts w:ascii="Bodo_uzb" w:hAnsi="Bodo_uzb"/>
        </w:rPr>
      </w:pPr>
      <w:r>
        <w:rPr>
          <w:rFonts w:ascii="Bodo_uzb" w:hAnsi="Bodo_uzb"/>
        </w:rPr>
        <w:t>Ишбилармон фаоллик асоси- корхонанинг иқтисодий потенциалини усиб бориши ҳисобланади. қандайдир инвестицион лойихаларга капитал жамгариш воситасида тадбиркор аниқ давр мобайнида авансланган капитални қайтариб олишни балки кўзланган фойдани олишни кўзда тутиши лозим. Бундай фойдани баҳолаш яъни мазкур лойиха фойдалими ёки йукми?- деган дилеммани ечиш инвестициялардан келгуси тушумларни башорат қилишга асосланади.</w:t>
      </w:r>
    </w:p>
    <w:p w:rsidR="00A43D62" w:rsidRDefault="00A43D62" w:rsidP="00A43D62">
      <w:pPr>
        <w:ind w:firstLine="567"/>
        <w:jc w:val="both"/>
        <w:rPr>
          <w:rFonts w:ascii="Bodo_uzb" w:hAnsi="Bodo_uzb"/>
        </w:rPr>
      </w:pPr>
      <w:r>
        <w:rPr>
          <w:rFonts w:ascii="Bodo_uzb" w:hAnsi="Bodo_uzb"/>
        </w:rPr>
        <w:t>Бундай пул окимларини бошқариш учун зарурий булган карорлар кабул қилиш молиявий хужалик фаолиятининг натижаларини динамик кўрсаткичлари ҳисобланвчи бухгалтерия ҳисоби ахборотлар тизимига таянади.</w:t>
      </w:r>
    </w:p>
    <w:p w:rsidR="00A43D62" w:rsidRDefault="00A43D62" w:rsidP="00A43D62">
      <w:pPr>
        <w:ind w:firstLine="567"/>
        <w:jc w:val="both"/>
        <w:rPr>
          <w:rFonts w:ascii="Bodo_uzb" w:hAnsi="Bodo_uzb"/>
        </w:rPr>
      </w:pPr>
      <w:r>
        <w:rPr>
          <w:rFonts w:ascii="Bodo_uzb" w:hAnsi="Bodo_uzb"/>
        </w:rPr>
        <w:t xml:space="preserve">Молиявий хужалик фаолиятининг ахборотлар таъминоти узига хос мураккаб структурани ташкил килади ва турли омиллар: бошқариш даражаси, ахборотларни макесадли йўналиши, улардан фойдаланучиларниг таркиби билан аниқланади.Корхоналар даражасида бошқарув карорлари кабул қилишнинг асосий ахборотлар манбаи бухгалтерия ҳисоботлари ҳисобланади. Бозор иқтисодиёти шароитида  бухгалтерия ҳисоби функцияси нафакат хужалик фаолияти фактларини қайд этиш тизими ҳисобланади балки ҳисобланган натижаларни ишончлилик табиатини кўзда тутувчи молиявий ҳисоб китоблар технологиялари ҳисобланади. </w:t>
      </w:r>
    </w:p>
    <w:p w:rsidR="00A43D62" w:rsidRDefault="00A43D62" w:rsidP="00A43D62">
      <w:pPr>
        <w:ind w:firstLine="567"/>
        <w:jc w:val="both"/>
        <w:rPr>
          <w:rFonts w:ascii="Bodo_uzb" w:hAnsi="Bodo_uzb"/>
        </w:rPr>
      </w:pPr>
      <w:r>
        <w:rPr>
          <w:rFonts w:ascii="Bodo_uzb" w:hAnsi="Bodo_uzb"/>
        </w:rPr>
        <w:t xml:space="preserve">Молиявий ҳисоб китоб технологиялари капиталистик ишлаб чиқариш муносабатларини айдо булиши билан шаклланган булиб мустакил фан сифатида тегишли молиявий ҳисоб китоб технологиялари тургисидаги билимлар Х1Х асрларда пайдо булди. Бу даврларда молиявий ҳисоблаш технологияларини «тижорат ҳисобкитоблари», «тижорат арифметикаси» </w:t>
      </w:r>
      <w:r>
        <w:rPr>
          <w:rFonts w:ascii="Bodo_uzb" w:hAnsi="Bodo_uzb"/>
        </w:rPr>
        <w:lastRenderedPageBreak/>
        <w:t xml:space="preserve">тушунчалари билан таниқли булган. Х!Х асрда  тезлик билан содир булган иқтисодий ўсиш ва иқтисодий тараккиёт ишлаб чиқариш жараёнидаги ахборотларни шу кадар купайтирдики бундай ахборотларни бошқарув карорлари кабул қилиш учун йигиш ва уларни қайта ишлаш масаласи муаммога айланиб колди. </w:t>
      </w:r>
    </w:p>
    <w:p w:rsidR="00A43D62" w:rsidRDefault="00A43D62" w:rsidP="00A43D62">
      <w:pPr>
        <w:ind w:firstLine="567"/>
        <w:jc w:val="both"/>
        <w:rPr>
          <w:rFonts w:ascii="Bodo_uzb" w:hAnsi="Bodo_uzb"/>
        </w:rPr>
      </w:pPr>
      <w:r>
        <w:rPr>
          <w:rFonts w:ascii="Bodo_uzb" w:hAnsi="Bodo_uzb"/>
        </w:rPr>
        <w:t xml:space="preserve">Корхоналарни самарали ишлаб чиқариш жараёнини бошқариш ва ҳам харажат килган ҳолда юқори фойда олиш масалалари айнан шу даврдаги ракобат мухитининг шакллантирган зарурати булиб колди. Айникса ХХ асрнинг 2 ярмидаги илмий техник тараккиётнинг содир булиши, инсоният олдига янги муаммоларни кундаланг килиб куйдики бундай муаммолар каторига  ресурслар такчиллигининг папйдо булиши дунё иқтисодиётидаги кескин интеграция, континентлар ўртасидаги мураккаб бо\лиқликлар,  ишлаб чиқарувчи корхоналар ўртасидаги кескин ракобат ва бошқа глобал муаммолар  киритилиб турли хил ишлаб чиқариш муносабатларини экстенсив ривожлантиришни эмас балки интенсивлаштиришни зарур килиб куйди. Бундай шароитда самарали бошқариш ту\рисидаги янги назариялар пайдо булди. Бошқариш деган суз бу албатта карор кабул қилиш деган тушунчани англатади. Корхоналар молиясини бошқариш корхонанинг молиявий фаолиятини бошқариш сифатида реализациядан тушган тушум ва унинг тақсимот объектлари молиявий бошқаришнинг асосий объекти ҳисобланади. </w:t>
      </w:r>
    </w:p>
    <w:p w:rsidR="00A43D62" w:rsidRDefault="00A43D62" w:rsidP="00A43D62">
      <w:pPr>
        <w:jc w:val="center"/>
        <w:rPr>
          <w:rFonts w:ascii="Bodo_uzb" w:hAnsi="Bodo_uzb"/>
          <w:b/>
        </w:rPr>
      </w:pPr>
    </w:p>
    <w:p w:rsidR="00A43D62" w:rsidRDefault="00A43D62" w:rsidP="00A43D62">
      <w:pPr>
        <w:pStyle w:val="2"/>
        <w:rPr>
          <w:rFonts w:ascii="Bodo_uzb" w:hAnsi="Bodo_uzb"/>
        </w:rPr>
      </w:pPr>
      <w:r>
        <w:rPr>
          <w:rFonts w:ascii="Bodo_uzb" w:hAnsi="Bodo_uzb"/>
        </w:rPr>
        <w:t>5.3. Молиявий бошқаришнинг автоматлаштирилган тизими.</w:t>
      </w:r>
    </w:p>
    <w:p w:rsidR="00A43D62" w:rsidRDefault="00A43D62" w:rsidP="00A43D62">
      <w:pPr>
        <w:ind w:firstLine="567"/>
        <w:jc w:val="both"/>
        <w:rPr>
          <w:rFonts w:ascii="Bodo_uzb" w:hAnsi="Bodo_uzb"/>
        </w:rPr>
      </w:pPr>
      <w:r>
        <w:rPr>
          <w:rFonts w:ascii="Bodo_uzb" w:hAnsi="Bodo_uzb"/>
        </w:rPr>
        <w:t>Иқтисодиётда бозор муносабатларига утиш жамият ижтимоий иқтисодий хаётининг барча соҳаларига ахборотлаштириш соҳасида эришилган энг сунги ютукларни тадбик этиш суръатларини хгоятда тезлаштириб юборди. «Ахборотлаштириш» атамаси Маҳаллий куп терминалли ахборот ҳисоблаш тизимлари ва омавий хизмат кўрсатиш тармоқларини яратиш туфайли илк бор пайдо булган.</w:t>
      </w:r>
    </w:p>
    <w:p w:rsidR="00A43D62" w:rsidRDefault="00A43D62" w:rsidP="00A43D62">
      <w:pPr>
        <w:ind w:firstLine="567"/>
        <w:jc w:val="both"/>
        <w:rPr>
          <w:rFonts w:ascii="Bodo_uzb" w:hAnsi="Bodo_uzb"/>
        </w:rPr>
      </w:pPr>
      <w:r>
        <w:rPr>
          <w:rFonts w:ascii="Bodo_uzb" w:hAnsi="Bodo_uzb"/>
        </w:rPr>
        <w:t xml:space="preserve">Ахборотлаштириш кишилик жамиятининг барча соҳаларига кириб бормокда Яқин йилларда иқтисодчининг иш жойини компютерсиз тасаввур қилиш кийин ва бу универсат техниканинг имкониятлари мутахассислар томонидан тулик даражада фойдаанилиши керак. Компютерда ишлашни билиш иқтисодчиларни ишга кабул қилишдаги талаблардан бири экани тасодифий ҳол эмас. </w:t>
      </w:r>
    </w:p>
    <w:p w:rsidR="00A43D62" w:rsidRDefault="00A43D62" w:rsidP="00A43D62">
      <w:pPr>
        <w:ind w:firstLine="567"/>
        <w:jc w:val="both"/>
        <w:rPr>
          <w:rFonts w:ascii="Bodo_uzb" w:hAnsi="Bodo_uzb"/>
        </w:rPr>
      </w:pPr>
      <w:r>
        <w:rPr>
          <w:rFonts w:ascii="Bodo_uzb" w:hAnsi="Bodo_uzb"/>
        </w:rPr>
        <w:t xml:space="preserve">Бошқарув шакллари ва усулларини такомиллаштириш фан техника итараккиёти ютуклари, электрон ҳисоблаш машиналари ва бошқа техник воситалар ёрдамида ахборотни жамлаш, ишлаб чиқиш, узатиш қонунлари ва усулларини урганиш билан шугулланувчи ахборотлаштиришни янада ривожлантириш асосида утади. Ахборотлаштиришнинг усул ва воситалари </w:t>
      </w:r>
      <w:r>
        <w:rPr>
          <w:rFonts w:ascii="Bodo_uzb" w:hAnsi="Bodo_uzb"/>
        </w:rPr>
        <w:lastRenderedPageBreak/>
        <w:t>янги ёки замонавий деб аталувчи автоматлаштирилган ахборот технологиялдари куринишида ҳам амалга оширилмокда. Шундай давр келдики унда жамият, ишлаб чиқаришни салохияти ваилмий даражаси ЭХМларнинг миқдорий куввати ва ахборотларни улар ёрдамида қайта ишлашни такомиллаштириш джаражаси билан белгиланади.</w:t>
      </w:r>
    </w:p>
    <w:p w:rsidR="00A43D62" w:rsidRDefault="00A43D62" w:rsidP="00A43D62">
      <w:pPr>
        <w:ind w:firstLine="567"/>
        <w:jc w:val="both"/>
        <w:rPr>
          <w:rFonts w:ascii="Bodo_uzb" w:hAnsi="Bodo_uzb"/>
        </w:rPr>
      </w:pPr>
      <w:r>
        <w:rPr>
          <w:rFonts w:ascii="Bodo_uzb" w:hAnsi="Bodo_uzb"/>
        </w:rPr>
        <w:t>Инсоннинг ахборот ишлаб чиқиши бўйича имкониятларини кучайтирувчи замонавий технологиялар билан куроллантириш- ахборотлаштириш саноатини жадал ривожлантиришни талаб этувчи энг муҳим техник иқтисодий вазифадир.</w:t>
      </w:r>
    </w:p>
    <w:p w:rsidR="00A43D62" w:rsidRDefault="00A43D62" w:rsidP="00A43D62">
      <w:pPr>
        <w:ind w:firstLine="567"/>
        <w:jc w:val="both"/>
        <w:rPr>
          <w:rFonts w:ascii="Bodo_uzb" w:hAnsi="Bodo_uzb"/>
        </w:rPr>
      </w:pPr>
      <w:r>
        <w:rPr>
          <w:rFonts w:ascii="Bodo_uzb" w:hAnsi="Bodo_uzb"/>
        </w:rPr>
        <w:t xml:space="preserve">Бунда янги, хали илмий адабиётлардан мустахҳам жойлашиб улгурмаган тушунчалар- «Ахборотлашган иқтисодиёт» «Ахборотлашган ресурслар», ахборотлар бизнеси. Азборотлар тизимини бошқариш ва хоказо юзига келади. </w:t>
      </w:r>
    </w:p>
    <w:p w:rsidR="00A43D62" w:rsidRDefault="00A43D62" w:rsidP="00A43D62">
      <w:pPr>
        <w:ind w:firstLine="567"/>
        <w:jc w:val="both"/>
        <w:rPr>
          <w:rFonts w:ascii="Bodo_uzb" w:hAnsi="Bodo_uzb"/>
        </w:rPr>
      </w:pPr>
      <w:r>
        <w:rPr>
          <w:rFonts w:ascii="Bodo_uzb" w:hAnsi="Bodo_uzb"/>
        </w:rPr>
        <w:tab/>
        <w:t>Ахборот тушунчаси лотинча «</w:t>
      </w:r>
      <w:r>
        <w:rPr>
          <w:rFonts w:ascii="Bodo_uzb" w:hAnsi="Bodo_uzb"/>
          <w:lang w:val="en-US"/>
        </w:rPr>
        <w:t>informatio</w:t>
      </w:r>
      <w:r>
        <w:rPr>
          <w:rFonts w:ascii="Bodo_uzb" w:hAnsi="Bodo_uzb"/>
        </w:rPr>
        <w:t>» сузидан олинган булиб , бирон бир далил, вокеа, хъодисани баён қилиш, тушунтиришни билдиради.</w:t>
      </w:r>
    </w:p>
    <w:p w:rsidR="00A43D62" w:rsidRDefault="00A43D62" w:rsidP="00A43D62">
      <w:pPr>
        <w:ind w:firstLine="567"/>
        <w:jc w:val="both"/>
        <w:rPr>
          <w:rFonts w:ascii="Bodo_uzb" w:hAnsi="Bodo_uzb"/>
        </w:rPr>
      </w:pPr>
      <w:r>
        <w:rPr>
          <w:rFonts w:ascii="Bodo_uzb" w:hAnsi="Bodo_uzb"/>
        </w:rPr>
        <w:tab/>
        <w:t>Корхоналар молиясини автоматлаштирилган тизимда бошқариш жараёнининг асоси корхоналарда молиявий бошқарувнинг ахборотлар тизимини мавжудлиги ҳисобланади.</w:t>
      </w:r>
    </w:p>
    <w:p w:rsidR="00A43D62" w:rsidRDefault="00A43D62" w:rsidP="00A43D62">
      <w:pPr>
        <w:ind w:firstLine="567"/>
        <w:jc w:val="both"/>
        <w:rPr>
          <w:rFonts w:ascii="Bodo_uzb" w:hAnsi="Bodo_uzb"/>
        </w:rPr>
      </w:pPr>
      <w:r>
        <w:rPr>
          <w:rFonts w:ascii="Bodo_uzb" w:hAnsi="Bodo_uzb"/>
        </w:rPr>
        <w:tab/>
        <w:t>Корхоналар модлиявий бошқарув тизимининг ахборотдлар манбаларини 2 турга яъни ички ахборотлар манбалари ва ташки ахборотлар манбаларитга ажратамиз.</w:t>
      </w:r>
    </w:p>
    <w:p w:rsidR="00A43D62" w:rsidRDefault="00A43D62" w:rsidP="00A43D62">
      <w:pPr>
        <w:ind w:firstLine="567"/>
        <w:jc w:val="both"/>
        <w:rPr>
          <w:rFonts w:ascii="Bodo_uzb" w:hAnsi="Bodo_uzb"/>
        </w:rPr>
      </w:pPr>
      <w:r>
        <w:rPr>
          <w:rFonts w:ascii="Bodo_uzb" w:hAnsi="Bodo_uzb"/>
        </w:rPr>
        <w:tab/>
        <w:t>Ахборотлар ресурсларининг манбалари мавжуд экан биз бевосита корхоналар молиясини автоматлаштириган тизимда бошқариш асосига эга ҳисобланамиз.</w:t>
      </w:r>
    </w:p>
    <w:p w:rsidR="00A43D62" w:rsidRDefault="00A43D62" w:rsidP="00A43D62">
      <w:pPr>
        <w:ind w:firstLine="567"/>
        <w:jc w:val="both"/>
        <w:rPr>
          <w:rFonts w:ascii="Bodo_uzb" w:hAnsi="Bodo_uzb"/>
        </w:rPr>
      </w:pPr>
      <w:r>
        <w:rPr>
          <w:rFonts w:ascii="Bodo_uzb" w:hAnsi="Bodo_uzb"/>
        </w:rPr>
        <w:t>Иқтисодий ахборот- ахборотнинг энг муҳим турларидан бири ҳисобланади. Иқтисодий ахборотлар ишлаб чиқариш жараёнлари, моддий ресурслар, бозорлар, банк, ва молия муассасалари фаолияти билан ту\ридан ту\ри бо\лиқдир.</w:t>
      </w:r>
    </w:p>
    <w:p w:rsidR="00A43D62" w:rsidRDefault="00A43D62" w:rsidP="00A43D62">
      <w:pPr>
        <w:ind w:firstLine="567"/>
        <w:jc w:val="both"/>
        <w:rPr>
          <w:rFonts w:ascii="Bodo_uzb" w:hAnsi="Bodo_uzb"/>
        </w:rPr>
      </w:pPr>
      <w:r>
        <w:rPr>
          <w:rFonts w:ascii="Bodo_uzb" w:hAnsi="Bodo_uzb"/>
        </w:rPr>
        <w:tab/>
        <w:t>Чунончи, иқтисодий ахборотларнинг такркибий қисмларидан бири сифатида молиявий ахборотларни ҳам куриб утамиз.</w:t>
      </w:r>
    </w:p>
    <w:p w:rsidR="00A43D62" w:rsidRDefault="00A43D62" w:rsidP="00A43D62">
      <w:pPr>
        <w:ind w:firstLine="567"/>
        <w:jc w:val="both"/>
        <w:rPr>
          <w:rFonts w:ascii="Bodo_uzb" w:hAnsi="Bodo_uzb"/>
        </w:rPr>
      </w:pPr>
      <w:r>
        <w:rPr>
          <w:rFonts w:ascii="Bodo_uzb" w:hAnsi="Bodo_uzb"/>
        </w:rPr>
        <w:tab/>
        <w:t>Авоматлаштирилган молиявий ахборотлар тизимларининг мажмуаси жамият инфретузилмаси хусусан, молиявий инфратузилмасининг энг муҳим таркибий қисми булади.</w:t>
      </w:r>
    </w:p>
    <w:p w:rsidR="00A43D62" w:rsidRDefault="00A43D62" w:rsidP="00A43D62">
      <w:pPr>
        <w:ind w:firstLine="567"/>
        <w:jc w:val="both"/>
        <w:rPr>
          <w:rFonts w:ascii="Bodo_uzb" w:hAnsi="Bodo_uzb"/>
        </w:rPr>
      </w:pPr>
      <w:r>
        <w:rPr>
          <w:rFonts w:ascii="Bodo_uzb" w:hAnsi="Bodo_uzb"/>
        </w:rPr>
        <w:t xml:space="preserve">Мамлакатимиз товарлар ва молия бозорининг шиддат билан ривожланиши жамият хаётининг барча жабхаларида ахборотлаштириш жараёнларининг жадаллик билан ўсиши учун кучли турки булади. Ахборотларнинг ва ишлаб чиқариш-хужалик, бошқарув фаолияти ва фойдаланувчиларнинг турли туман категорияларига ахборотли хизмат кўрсатишнинг ролини баҳолашга ёндошиш ўзгармокда. Давлатнинг қонунчилик ва тартибга солувчи фаолияти натижасида микро ва </w:t>
      </w:r>
      <w:r>
        <w:rPr>
          <w:rFonts w:ascii="Bodo_uzb" w:hAnsi="Bodo_uzb"/>
        </w:rPr>
        <w:lastRenderedPageBreak/>
        <w:t>макроиқтисодий объектлар даражасида ишлаб чикилаётган ҳисоб статистика маълумотларининг ишончлилиги, уз вактидалиги ва қонунийлигига талаб усмокда.Ишлаб чиқариш ва бизнеснинг ахборотлар билан ҳамкорлик қилиши, солиқларнинг йигилиши туликлиги ва уз вактидалигининг зарурий шарти булиб, колди, бу ҳолат бугунги кунда энг турли, шу жумладан молиявий иқтисодий ахборотларнинг асосий истеъмолчиси давлатнинг мавжуд булиши ва гуллаб яшнашини борган сари купрок даражада белгилайди.</w:t>
      </w:r>
    </w:p>
    <w:p w:rsidR="00A43D62" w:rsidRDefault="00A43D62" w:rsidP="00A43D62">
      <w:pPr>
        <w:ind w:firstLine="567"/>
        <w:jc w:val="both"/>
        <w:rPr>
          <w:rFonts w:ascii="Bodo_uzb" w:hAnsi="Bodo_uzb"/>
        </w:rPr>
      </w:pPr>
      <w:r>
        <w:rPr>
          <w:rFonts w:ascii="Bodo_uzb" w:hAnsi="Bodo_uzb"/>
        </w:rPr>
        <w:tab/>
        <w:t>Ахборот технологиялари асосида молиявий фаолият даражасида қуйидаги вазифаларни хал этиш мумкин:</w:t>
      </w:r>
    </w:p>
    <w:p w:rsidR="00A43D62" w:rsidRDefault="00A43D62" w:rsidP="00A43D62">
      <w:pPr>
        <w:ind w:firstLine="567"/>
        <w:jc w:val="both"/>
        <w:rPr>
          <w:rFonts w:ascii="Bodo_uzb" w:hAnsi="Bodo_uzb"/>
        </w:rPr>
      </w:pPr>
      <w:r>
        <w:rPr>
          <w:rFonts w:ascii="Bodo_uzb" w:hAnsi="Bodo_uzb"/>
        </w:rPr>
        <w:t>1)корхонанинг молиявий фаолияти ту\рисидаги маълумотларни қайта ишлаш;</w:t>
      </w:r>
    </w:p>
    <w:p w:rsidR="00A43D62" w:rsidRDefault="00A43D62" w:rsidP="00A43D62">
      <w:pPr>
        <w:ind w:firstLine="567"/>
        <w:jc w:val="both"/>
        <w:rPr>
          <w:rFonts w:ascii="Bodo_uzb" w:hAnsi="Bodo_uzb"/>
        </w:rPr>
      </w:pPr>
      <w:r>
        <w:rPr>
          <w:rFonts w:ascii="Bodo_uzb" w:hAnsi="Bodo_uzb"/>
        </w:rPr>
        <w:t>Корхонанинг молиявий фаолияти ҳолати ту\рисида даврий назорат ҳисоботларини тузиш</w:t>
      </w:r>
    </w:p>
    <w:p w:rsidR="00A43D62" w:rsidRDefault="00A43D62" w:rsidP="00A43D62">
      <w:pPr>
        <w:ind w:firstLine="567"/>
        <w:jc w:val="both"/>
        <w:rPr>
          <w:rFonts w:ascii="Bodo_uzb" w:hAnsi="Bodo_uzb"/>
        </w:rPr>
      </w:pPr>
      <w:r>
        <w:rPr>
          <w:rFonts w:ascii="Bodo_uzb" w:hAnsi="Bodo_uzb"/>
        </w:rPr>
        <w:t>Дастурий таъминот ёрдамида маълумолар базасидаги нарсалар туакилотда молиявий карор кабул килида иштирок этувчи мутахассисларга тегишли даврий ва махсус ҳисоботларда ўзгаради. Кўрсатилган молиявий ахборотни олиш учун фойдаланиладиган маълумотлар базаси икки элементдан ташкил топиши лозим:</w:t>
      </w:r>
    </w:p>
    <w:p w:rsidR="00A43D62" w:rsidRDefault="00A43D62" w:rsidP="00A43D62">
      <w:pPr>
        <w:ind w:firstLine="567"/>
        <w:jc w:val="both"/>
        <w:rPr>
          <w:rFonts w:ascii="Bodo_uzb" w:hAnsi="Bodo_uzb"/>
        </w:rPr>
      </w:pPr>
      <w:r>
        <w:rPr>
          <w:rFonts w:ascii="Bodo_uzb" w:hAnsi="Bodo_uzb"/>
        </w:rPr>
        <w:t>-Корхонанинг молиявий фаолиятини баҳолаш асосида жамланадиган молиявий ахборотлар;</w:t>
      </w:r>
    </w:p>
    <w:p w:rsidR="00A43D62" w:rsidRDefault="00A43D62" w:rsidP="00A43D62">
      <w:pPr>
        <w:ind w:firstLine="567"/>
        <w:jc w:val="both"/>
        <w:rPr>
          <w:rFonts w:ascii="Bodo_uzb" w:hAnsi="Bodo_uzb"/>
        </w:rPr>
      </w:pPr>
      <w:r>
        <w:rPr>
          <w:rFonts w:ascii="Bodo_uzb" w:hAnsi="Bodo_uzb"/>
        </w:rPr>
        <w:t>-бошқариладиган объектнинг режалаштирилган ахволини белгиловчи режалар, стандартлар, бюджетлар ва бошқа меёрий хужжатлар.</w:t>
      </w:r>
    </w:p>
    <w:p w:rsidR="00A43D62" w:rsidRDefault="00A43D62" w:rsidP="00A43D62">
      <w:pPr>
        <w:ind w:firstLine="567"/>
        <w:jc w:val="both"/>
        <w:rPr>
          <w:rFonts w:ascii="Bodo_uzb" w:hAnsi="Bodo_uzb"/>
        </w:rPr>
      </w:pPr>
      <w:r>
        <w:rPr>
          <w:rFonts w:ascii="Bodo_uzb" w:hAnsi="Bodo_uzb"/>
        </w:rPr>
        <w:t>Автоматлаштириш тарихан ишлаб чиқаришда бошланган ва сунгра офисга таркалган, бошҳида факат майда-чуйда котибалик ишини автоматлаштириш мақсадига эга булган. Еоммуникация воситалари ривожланган сари офис технологияларини автоматлаштириш мутахассис ва бошқарувчиларни кизиктириб колди, улар бунда уз меҳнати самарадорлигини ошириш имкониятини курадилар.</w:t>
      </w:r>
    </w:p>
    <w:p w:rsidR="00A43D62" w:rsidRDefault="00A43D62" w:rsidP="00A43D62">
      <w:pPr>
        <w:ind w:firstLine="567"/>
        <w:jc w:val="both"/>
        <w:rPr>
          <w:rFonts w:ascii="Bodo_uzb" w:hAnsi="Bodo_uzb"/>
        </w:rPr>
      </w:pPr>
    </w:p>
    <w:p w:rsidR="00A43D62" w:rsidRDefault="00A43D62" w:rsidP="00A43D62">
      <w:pPr>
        <w:ind w:left="567" w:hanging="567"/>
        <w:jc w:val="both"/>
        <w:rPr>
          <w:rFonts w:ascii="Bodo_uzb" w:hAnsi="Bodo_uzb"/>
        </w:rPr>
      </w:pPr>
      <w:r>
        <w:rPr>
          <w:rFonts w:ascii="Bodo_uzb" w:hAnsi="Bodo_uzb"/>
          <w:b/>
        </w:rPr>
        <w:t>Таянч иборалари:</w:t>
      </w:r>
      <w:r>
        <w:rPr>
          <w:rFonts w:ascii="Bodo_uzb" w:hAnsi="Bodo_uzb"/>
        </w:rPr>
        <w:t xml:space="preserve"> бошқариш, режалиштириш, оператив бошқариш, назорат, умумий бошқариш, стратегик бошқариш, молиявий менежмент, молиявий бошқарув тизими.</w:t>
      </w:r>
    </w:p>
    <w:p w:rsidR="00A43D62" w:rsidRDefault="00A43D62" w:rsidP="00A43D62">
      <w:pPr>
        <w:pStyle w:val="6"/>
      </w:pPr>
      <w:r>
        <w:t>Назорат саволлари</w:t>
      </w:r>
    </w:p>
    <w:p w:rsidR="00A43D62" w:rsidRDefault="00A43D62" w:rsidP="00A43D62">
      <w:pPr>
        <w:numPr>
          <w:ilvl w:val="0"/>
          <w:numId w:val="2"/>
        </w:numPr>
        <w:jc w:val="both"/>
        <w:rPr>
          <w:rFonts w:ascii="Bodo_uzb" w:hAnsi="Bodo_uzb"/>
        </w:rPr>
      </w:pPr>
      <w:r>
        <w:rPr>
          <w:rFonts w:ascii="Bodo_uzb" w:hAnsi="Bodo_uzb"/>
        </w:rPr>
        <w:t>«Бошқарув» деган нима?</w:t>
      </w:r>
    </w:p>
    <w:p w:rsidR="00A43D62" w:rsidRDefault="00A43D62" w:rsidP="00A43D62">
      <w:pPr>
        <w:numPr>
          <w:ilvl w:val="0"/>
          <w:numId w:val="2"/>
        </w:numPr>
        <w:jc w:val="both"/>
        <w:rPr>
          <w:rFonts w:ascii="Bodo_uzb" w:hAnsi="Bodo_uzb"/>
        </w:rPr>
      </w:pPr>
      <w:r>
        <w:rPr>
          <w:rFonts w:ascii="Bodo_uzb" w:hAnsi="Bodo_uzb"/>
        </w:rPr>
        <w:t>Молиявий аппарат нима?</w:t>
      </w:r>
    </w:p>
    <w:p w:rsidR="00A43D62" w:rsidRDefault="00A43D62" w:rsidP="00A43D62">
      <w:pPr>
        <w:numPr>
          <w:ilvl w:val="0"/>
          <w:numId w:val="2"/>
        </w:numPr>
        <w:jc w:val="both"/>
        <w:rPr>
          <w:rFonts w:ascii="Bodo_uzb" w:hAnsi="Bodo_uzb"/>
        </w:rPr>
      </w:pPr>
      <w:r>
        <w:rPr>
          <w:rFonts w:ascii="Bodo_uzb" w:hAnsi="Bodo_uzb"/>
        </w:rPr>
        <w:t>Молиявий бошқарув қандай функционал элементлардан ташкил топади ва уларни тушинтириб беринг?</w:t>
      </w:r>
    </w:p>
    <w:p w:rsidR="00A43D62" w:rsidRDefault="00A43D62" w:rsidP="00A43D62">
      <w:pPr>
        <w:numPr>
          <w:ilvl w:val="0"/>
          <w:numId w:val="2"/>
        </w:numPr>
        <w:jc w:val="both"/>
        <w:rPr>
          <w:rFonts w:ascii="Bodo_uzb" w:hAnsi="Bodo_uzb"/>
        </w:rPr>
      </w:pPr>
      <w:r>
        <w:rPr>
          <w:rFonts w:ascii="Bodo_uzb" w:hAnsi="Bodo_uzb"/>
        </w:rPr>
        <w:t>Стратегик ва оператив бошқариш бир биридан қандай фарқ қилади ва тушинтириб беринг.</w:t>
      </w:r>
    </w:p>
    <w:p w:rsidR="00A43D62" w:rsidRDefault="00A43D62" w:rsidP="00A43D62">
      <w:pPr>
        <w:numPr>
          <w:ilvl w:val="0"/>
          <w:numId w:val="2"/>
        </w:numPr>
        <w:jc w:val="both"/>
        <w:rPr>
          <w:rFonts w:ascii="Bodo_uzb" w:hAnsi="Bodo_uzb"/>
        </w:rPr>
      </w:pPr>
      <w:r>
        <w:rPr>
          <w:rFonts w:ascii="Bodo_uzb" w:hAnsi="Bodo_uzb"/>
        </w:rPr>
        <w:lastRenderedPageBreak/>
        <w:t>Молиявий менежмент нима?</w:t>
      </w:r>
    </w:p>
    <w:p w:rsidR="00A43D62" w:rsidRDefault="00A43D62" w:rsidP="00A43D62">
      <w:pPr>
        <w:numPr>
          <w:ilvl w:val="0"/>
          <w:numId w:val="2"/>
        </w:numPr>
        <w:jc w:val="both"/>
        <w:rPr>
          <w:rFonts w:ascii="Bodo_uzb" w:hAnsi="Bodo_uzb"/>
        </w:rPr>
      </w:pPr>
      <w:r>
        <w:rPr>
          <w:rFonts w:ascii="Bodo_uzb" w:hAnsi="Bodo_uzb"/>
        </w:rPr>
        <w:t>Молиявий менежмент таркиби нималардан иборат?</w:t>
      </w:r>
    </w:p>
    <w:p w:rsidR="00A43D62" w:rsidRDefault="00A43D62" w:rsidP="00A43D62">
      <w:pPr>
        <w:numPr>
          <w:ilvl w:val="0"/>
          <w:numId w:val="2"/>
        </w:numPr>
        <w:jc w:val="both"/>
        <w:rPr>
          <w:rFonts w:ascii="Bodo_uzb" w:hAnsi="Bodo_uzb"/>
        </w:rPr>
      </w:pPr>
      <w:r>
        <w:rPr>
          <w:rFonts w:ascii="Bodo_uzb" w:hAnsi="Bodo_uzb"/>
        </w:rPr>
        <w:t>Молиявий менежментни қандай  тамойилларини биласиз?</w:t>
      </w:r>
    </w:p>
    <w:p w:rsidR="00A43D62" w:rsidRDefault="00A43D62" w:rsidP="00A43D62">
      <w:pPr>
        <w:numPr>
          <w:ilvl w:val="0"/>
          <w:numId w:val="2"/>
        </w:numPr>
        <w:jc w:val="both"/>
        <w:rPr>
          <w:rFonts w:ascii="Bodo_uzb" w:hAnsi="Bodo_uzb"/>
        </w:rPr>
      </w:pPr>
      <w:r>
        <w:rPr>
          <w:rFonts w:ascii="Bodo_uzb" w:hAnsi="Bodo_uzb"/>
        </w:rPr>
        <w:t>Молиявий бошқарув тизимининг ташкилий стуруктураси нималардан иборат?</w:t>
      </w:r>
    </w:p>
    <w:p w:rsidR="00A43D62" w:rsidRDefault="00A43D62" w:rsidP="00A43D62">
      <w:pPr>
        <w:numPr>
          <w:ilvl w:val="0"/>
          <w:numId w:val="2"/>
        </w:numPr>
        <w:jc w:val="both"/>
        <w:rPr>
          <w:rFonts w:ascii="Bodo_uzb" w:hAnsi="Bodo_uzb"/>
        </w:rPr>
      </w:pPr>
      <w:r>
        <w:rPr>
          <w:rFonts w:ascii="Bodo_uzb" w:hAnsi="Bodo_uzb"/>
        </w:rPr>
        <w:t>Молиявий бошқарув тизимини умумий тарзда тизимлаштирадиган булсак қандай шаклларга эга булади?</w:t>
      </w:r>
    </w:p>
    <w:p w:rsidR="00A43D62" w:rsidRDefault="00A43D62" w:rsidP="00A43D62">
      <w:pPr>
        <w:numPr>
          <w:ilvl w:val="0"/>
          <w:numId w:val="2"/>
        </w:numPr>
        <w:jc w:val="both"/>
        <w:rPr>
          <w:rFonts w:ascii="Bodo_uzb" w:hAnsi="Bodo_uzb"/>
        </w:rPr>
      </w:pPr>
      <w:r>
        <w:rPr>
          <w:rFonts w:ascii="Bodo_uzb" w:hAnsi="Bodo_uzb"/>
        </w:rPr>
        <w:t xml:space="preserve">Молиявий бошқаришни автоматлаштириш тизими қадай амалга оширилади?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B41" w:rsidRDefault="00FC7B41" w:rsidP="00A43D62">
      <w:r>
        <w:separator/>
      </w:r>
    </w:p>
  </w:endnote>
  <w:endnote w:type="continuationSeparator" w:id="0">
    <w:p w:rsidR="00FC7B41" w:rsidRDefault="00FC7B41" w:rsidP="00A4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B41" w:rsidRDefault="00FC7B41" w:rsidP="00A43D62">
      <w:r>
        <w:separator/>
      </w:r>
    </w:p>
  </w:footnote>
  <w:footnote w:type="continuationSeparator" w:id="0">
    <w:p w:rsidR="00FC7B41" w:rsidRDefault="00FC7B41" w:rsidP="00A43D62">
      <w:r>
        <w:continuationSeparator/>
      </w:r>
    </w:p>
  </w:footnote>
  <w:footnote w:id="1">
    <w:p w:rsidR="00A43D62" w:rsidRDefault="00A43D62" w:rsidP="00A43D62">
      <w:pPr>
        <w:pStyle w:val="a3"/>
      </w:pPr>
      <w:r>
        <w:rPr>
          <w:rStyle w:val="a5"/>
        </w:rPr>
        <w:t>1</w:t>
      </w:r>
      <w:r>
        <w:t xml:space="preserve"> Павлова Л.Н. «Финансовый менеджмент», М: «Банки и биржи», 1995.  65-бет </w:t>
      </w:r>
    </w:p>
  </w:footnote>
  <w:footnote w:id="2">
    <w:p w:rsidR="00A43D62" w:rsidRDefault="00A43D62" w:rsidP="00A43D62">
      <w:pPr>
        <w:pStyle w:val="a3"/>
      </w:pPr>
      <w:r>
        <w:rPr>
          <w:rStyle w:val="a5"/>
        </w:rPr>
        <w:t>1</w:t>
      </w:r>
      <w:r>
        <w:t xml:space="preserve"> Бирман А.М. «Опережая время».- М.: Наука, 1990.</w:t>
      </w:r>
    </w:p>
  </w:footnote>
  <w:footnote w:id="3">
    <w:p w:rsidR="00A43D62" w:rsidRDefault="00A43D62" w:rsidP="00A43D62">
      <w:pPr>
        <w:pStyle w:val="a3"/>
      </w:pPr>
      <w:r>
        <w:rPr>
          <w:rStyle w:val="a5"/>
        </w:rPr>
        <w:sym w:font="Symbol" w:char="F031"/>
      </w:r>
      <w:r>
        <w:t xml:space="preserve"> « БозорПул, крелит» журнали № 4. 2000й.</w:t>
      </w:r>
    </w:p>
  </w:footnote>
  <w:footnote w:id="4">
    <w:p w:rsidR="00A43D62" w:rsidRDefault="00A43D62" w:rsidP="00A43D62">
      <w:pPr>
        <w:pStyle w:val="a3"/>
      </w:pPr>
      <w:r>
        <w:rPr>
          <w:rStyle w:val="a5"/>
        </w:rPr>
        <w:sym w:font="Symbol" w:char="F031"/>
      </w:r>
      <w:r>
        <w:t xml:space="preserve"> Ковалева В «Финансовый анализ», Москва, «Финагсы и статистика» нашо. 1996г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2774B5"/>
    <w:multiLevelType w:val="singleLevel"/>
    <w:tmpl w:val="3C8E741E"/>
    <w:lvl w:ilvl="0">
      <w:start w:val="3"/>
      <w:numFmt w:val="bullet"/>
      <w:lvlText w:val="-"/>
      <w:lvlJc w:val="left"/>
      <w:pPr>
        <w:tabs>
          <w:tab w:val="num" w:pos="927"/>
        </w:tabs>
        <w:ind w:left="927" w:hanging="360"/>
      </w:pPr>
      <w:rPr>
        <w:rFonts w:ascii="Times New Roman" w:hAnsi="Times New Roman" w:hint="default"/>
      </w:rPr>
    </w:lvl>
  </w:abstractNum>
  <w:abstractNum w:abstractNumId="1">
    <w:nsid w:val="69D617B4"/>
    <w:multiLevelType w:val="singleLevel"/>
    <w:tmpl w:val="0419000F"/>
    <w:lvl w:ilvl="0">
      <w:start w:val="1"/>
      <w:numFmt w:val="decimal"/>
      <w:lvlText w:val="%1."/>
      <w:lvlJc w:val="left"/>
      <w:pPr>
        <w:tabs>
          <w:tab w:val="num" w:pos="360"/>
        </w:tabs>
        <w:ind w:left="36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D62"/>
    <w:rsid w:val="00A43D62"/>
    <w:rsid w:val="00BC068A"/>
    <w:rsid w:val="00FC7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D62"/>
    <w:pPr>
      <w:spacing w:after="0" w:line="240" w:lineRule="auto"/>
    </w:pPr>
    <w:rPr>
      <w:rFonts w:ascii="Times New Roman" w:eastAsia="Times New Roman" w:hAnsi="Times New Roman" w:cs="Times New Roman"/>
      <w:sz w:val="28"/>
      <w:szCs w:val="20"/>
      <w:lang w:val="ru-RU" w:eastAsia="ru-RU"/>
    </w:rPr>
  </w:style>
  <w:style w:type="paragraph" w:styleId="6">
    <w:name w:val="heading 6"/>
    <w:basedOn w:val="a"/>
    <w:next w:val="a"/>
    <w:link w:val="60"/>
    <w:qFormat/>
    <w:rsid w:val="00A43D62"/>
    <w:pPr>
      <w:keepNext/>
      <w:ind w:left="567" w:hanging="567"/>
      <w:jc w:val="both"/>
      <w:outlineLvl w:val="5"/>
    </w:pPr>
    <w:rPr>
      <w:rFonts w:ascii="Bodo_uzb" w:hAnsi="Bodo_uzb"/>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43D62"/>
    <w:rPr>
      <w:rFonts w:ascii="Bodo_uzb" w:eastAsia="Times New Roman" w:hAnsi="Bodo_uzb" w:cs="Times New Roman"/>
      <w:b/>
      <w:bCs/>
      <w:sz w:val="28"/>
      <w:szCs w:val="20"/>
      <w:lang w:val="ru-RU" w:eastAsia="ru-RU"/>
    </w:rPr>
  </w:style>
  <w:style w:type="paragraph" w:styleId="a3">
    <w:name w:val="footnote text"/>
    <w:basedOn w:val="a"/>
    <w:link w:val="a4"/>
    <w:semiHidden/>
    <w:rsid w:val="00A43D62"/>
    <w:rPr>
      <w:sz w:val="20"/>
    </w:rPr>
  </w:style>
  <w:style w:type="character" w:customStyle="1" w:styleId="a4">
    <w:name w:val="Текст сноски Знак"/>
    <w:basedOn w:val="a0"/>
    <w:link w:val="a3"/>
    <w:semiHidden/>
    <w:rsid w:val="00A43D62"/>
    <w:rPr>
      <w:rFonts w:ascii="Times New Roman" w:eastAsia="Times New Roman" w:hAnsi="Times New Roman" w:cs="Times New Roman"/>
      <w:sz w:val="20"/>
      <w:szCs w:val="20"/>
      <w:lang w:val="ru-RU" w:eastAsia="ru-RU"/>
    </w:rPr>
  </w:style>
  <w:style w:type="character" w:styleId="a5">
    <w:name w:val="footnote reference"/>
    <w:basedOn w:val="a0"/>
    <w:semiHidden/>
    <w:rsid w:val="00A43D62"/>
    <w:rPr>
      <w:vertAlign w:val="superscript"/>
    </w:rPr>
  </w:style>
  <w:style w:type="paragraph" w:styleId="2">
    <w:name w:val="Body Text 2"/>
    <w:basedOn w:val="a"/>
    <w:link w:val="20"/>
    <w:semiHidden/>
    <w:rsid w:val="00A43D62"/>
    <w:pPr>
      <w:jc w:val="center"/>
    </w:pPr>
    <w:rPr>
      <w:b/>
    </w:rPr>
  </w:style>
  <w:style w:type="character" w:customStyle="1" w:styleId="20">
    <w:name w:val="Основной текст 2 Знак"/>
    <w:basedOn w:val="a0"/>
    <w:link w:val="2"/>
    <w:semiHidden/>
    <w:rsid w:val="00A43D62"/>
    <w:rPr>
      <w:rFonts w:ascii="Times New Roman" w:eastAsia="Times New Roman" w:hAnsi="Times New Roman"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D62"/>
    <w:pPr>
      <w:spacing w:after="0" w:line="240" w:lineRule="auto"/>
    </w:pPr>
    <w:rPr>
      <w:rFonts w:ascii="Times New Roman" w:eastAsia="Times New Roman" w:hAnsi="Times New Roman" w:cs="Times New Roman"/>
      <w:sz w:val="28"/>
      <w:szCs w:val="20"/>
      <w:lang w:val="ru-RU" w:eastAsia="ru-RU"/>
    </w:rPr>
  </w:style>
  <w:style w:type="paragraph" w:styleId="6">
    <w:name w:val="heading 6"/>
    <w:basedOn w:val="a"/>
    <w:next w:val="a"/>
    <w:link w:val="60"/>
    <w:qFormat/>
    <w:rsid w:val="00A43D62"/>
    <w:pPr>
      <w:keepNext/>
      <w:ind w:left="567" w:hanging="567"/>
      <w:jc w:val="both"/>
      <w:outlineLvl w:val="5"/>
    </w:pPr>
    <w:rPr>
      <w:rFonts w:ascii="Bodo_uzb" w:hAnsi="Bodo_uzb"/>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43D62"/>
    <w:rPr>
      <w:rFonts w:ascii="Bodo_uzb" w:eastAsia="Times New Roman" w:hAnsi="Bodo_uzb" w:cs="Times New Roman"/>
      <w:b/>
      <w:bCs/>
      <w:sz w:val="28"/>
      <w:szCs w:val="20"/>
      <w:lang w:val="ru-RU" w:eastAsia="ru-RU"/>
    </w:rPr>
  </w:style>
  <w:style w:type="paragraph" w:styleId="a3">
    <w:name w:val="footnote text"/>
    <w:basedOn w:val="a"/>
    <w:link w:val="a4"/>
    <w:semiHidden/>
    <w:rsid w:val="00A43D62"/>
    <w:rPr>
      <w:sz w:val="20"/>
    </w:rPr>
  </w:style>
  <w:style w:type="character" w:customStyle="1" w:styleId="a4">
    <w:name w:val="Текст сноски Знак"/>
    <w:basedOn w:val="a0"/>
    <w:link w:val="a3"/>
    <w:semiHidden/>
    <w:rsid w:val="00A43D62"/>
    <w:rPr>
      <w:rFonts w:ascii="Times New Roman" w:eastAsia="Times New Roman" w:hAnsi="Times New Roman" w:cs="Times New Roman"/>
      <w:sz w:val="20"/>
      <w:szCs w:val="20"/>
      <w:lang w:val="ru-RU" w:eastAsia="ru-RU"/>
    </w:rPr>
  </w:style>
  <w:style w:type="character" w:styleId="a5">
    <w:name w:val="footnote reference"/>
    <w:basedOn w:val="a0"/>
    <w:semiHidden/>
    <w:rsid w:val="00A43D62"/>
    <w:rPr>
      <w:vertAlign w:val="superscript"/>
    </w:rPr>
  </w:style>
  <w:style w:type="paragraph" w:styleId="2">
    <w:name w:val="Body Text 2"/>
    <w:basedOn w:val="a"/>
    <w:link w:val="20"/>
    <w:semiHidden/>
    <w:rsid w:val="00A43D62"/>
    <w:pPr>
      <w:jc w:val="center"/>
    </w:pPr>
    <w:rPr>
      <w:b/>
    </w:rPr>
  </w:style>
  <w:style w:type="character" w:customStyle="1" w:styleId="20">
    <w:name w:val="Основной текст 2 Знак"/>
    <w:basedOn w:val="a0"/>
    <w:link w:val="2"/>
    <w:semiHidden/>
    <w:rsid w:val="00A43D62"/>
    <w:rPr>
      <w:rFonts w:ascii="Times New Roman" w:eastAsia="Times New Roman" w:hAnsi="Times New Roman"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3668</Words>
  <Characters>20910</Characters>
  <Application>Microsoft Office Word</Application>
  <DocSecurity>0</DocSecurity>
  <Lines>174</Lines>
  <Paragraphs>49</Paragraphs>
  <ScaleCrop>false</ScaleCrop>
  <Company>Home</Company>
  <LinksUpToDate>false</LinksUpToDate>
  <CharactersWithSpaces>24529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2012-11-04T13:27:00Z</dcterms:created>
  <dcterms:modified xsi:type="dcterms:W3CDTF">2012-11-04T13:27:00Z</dcterms:modified>
</cp:coreProperties>
</file>